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6AE7"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 xml:space="preserve">New Jersey Core Curriculum Content Standards - Visual and Performing Arts </w:t>
      </w:r>
    </w:p>
    <w:p w14:paraId="0CD16B54" w14:textId="5EA666BF" w:rsidR="009D2FCA" w:rsidRPr="004F6B89" w:rsidRDefault="009D2FCA" w:rsidP="00C96D6B">
      <w:pPr>
        <w:ind w:right="-40"/>
        <w:rPr>
          <w:rFonts w:ascii="Times New Roman" w:eastAsia="Times New Roman" w:hAnsi="Times New Roman" w:cs="Times New Roman"/>
          <w:sz w:val="24"/>
          <w:szCs w:val="24"/>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647"/>
        <w:gridCol w:w="3236"/>
        <w:gridCol w:w="2773"/>
        <w:gridCol w:w="4994"/>
      </w:tblGrid>
      <w:tr w:rsidR="007D749B" w:rsidRPr="004F6B89" w14:paraId="0CD16BA4" w14:textId="77777777" w:rsidTr="00AC2F41">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C4BC96"/>
            <w:tcMar>
              <w:top w:w="15" w:type="dxa"/>
              <w:left w:w="75" w:type="dxa"/>
              <w:bottom w:w="15" w:type="dxa"/>
              <w:right w:w="75" w:type="dxa"/>
            </w:tcMar>
            <w:vAlign w:val="center"/>
            <w:hideMark/>
          </w:tcPr>
          <w:p w14:paraId="0CD16BA2" w14:textId="77777777" w:rsidR="007D749B" w:rsidRPr="004F6B89" w:rsidRDefault="009D2FCA"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br w:type="page"/>
            </w:r>
            <w:r w:rsidR="007D749B" w:rsidRPr="004F6B89">
              <w:rPr>
                <w:rFonts w:ascii="Times New Roman" w:eastAsia="Times New Roman" w:hAnsi="Times New Roman" w:cs="Times New Roman"/>
                <w:b/>
                <w:bCs/>
                <w:sz w:val="24"/>
                <w:szCs w:val="24"/>
              </w:rPr>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C4BC96"/>
            <w:tcMar>
              <w:top w:w="15" w:type="dxa"/>
              <w:left w:w="75" w:type="dxa"/>
              <w:bottom w:w="15" w:type="dxa"/>
              <w:right w:w="75" w:type="dxa"/>
            </w:tcMar>
            <w:vAlign w:val="center"/>
            <w:hideMark/>
          </w:tcPr>
          <w:p w14:paraId="0CD16BA3"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Visual and Performing Arts </w:t>
            </w:r>
          </w:p>
        </w:tc>
      </w:tr>
      <w:tr w:rsidR="007D749B" w:rsidRPr="004F6B89" w14:paraId="0CD16BA7" w14:textId="77777777" w:rsidTr="00AC2F41">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BA5"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Standard </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BA6"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1.1 The Creative Process: </w:t>
            </w:r>
            <w:r w:rsidRPr="004F6B89">
              <w:rPr>
                <w:rFonts w:ascii="Times New Roman" w:eastAsia="Times New Roman" w:hAnsi="Times New Roman" w:cs="Times New Roman"/>
                <w:sz w:val="24"/>
                <w:szCs w:val="24"/>
              </w:rPr>
              <w:t xml:space="preserve">All students will demonstrate an understanding of the elements and principles that govern the creation of works of art in dance, music, theatre, and visual art. </w:t>
            </w:r>
          </w:p>
        </w:tc>
      </w:tr>
      <w:tr w:rsidR="007D749B" w:rsidRPr="004F6B89" w14:paraId="0CD16BAA" w14:textId="77777777" w:rsidTr="00AC2F41">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BA8"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Strand</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BA9"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C. Theatre </w:t>
            </w:r>
          </w:p>
        </w:tc>
      </w:tr>
      <w:tr w:rsidR="007D749B" w:rsidRPr="004F6B89" w14:paraId="0CD16BAF" w14:textId="77777777" w:rsidTr="00AC2F41">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DDD9C3"/>
            <w:tcMar>
              <w:top w:w="15" w:type="dxa"/>
              <w:left w:w="75" w:type="dxa"/>
              <w:bottom w:w="15" w:type="dxa"/>
              <w:right w:w="75" w:type="dxa"/>
            </w:tcMar>
            <w:vAlign w:val="center"/>
            <w:hideMark/>
          </w:tcPr>
          <w:p w14:paraId="0CD16BAB"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By the end of grade</w:t>
            </w:r>
          </w:p>
        </w:tc>
        <w:tc>
          <w:tcPr>
            <w:tcW w:w="1500" w:type="pct"/>
            <w:gridSpan w:val="2"/>
            <w:tcBorders>
              <w:left w:val="single" w:sz="6" w:space="0" w:color="000000"/>
            </w:tcBorders>
            <w:shd w:val="clear" w:color="auto" w:fill="DDD9C3"/>
            <w:tcMar>
              <w:top w:w="15" w:type="dxa"/>
              <w:left w:w="75" w:type="dxa"/>
              <w:bottom w:w="15" w:type="dxa"/>
              <w:right w:w="75" w:type="dxa"/>
            </w:tcMar>
            <w:vAlign w:val="center"/>
            <w:hideMark/>
          </w:tcPr>
          <w:p w14:paraId="0CD16BAC"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Content Statement</w:t>
            </w:r>
          </w:p>
        </w:tc>
        <w:tc>
          <w:tcPr>
            <w:tcW w:w="1071" w:type="pct"/>
            <w:tcBorders>
              <w:left w:val="single" w:sz="6" w:space="0" w:color="000000"/>
            </w:tcBorders>
            <w:shd w:val="clear" w:color="auto" w:fill="DDD9C3"/>
            <w:noWrap/>
            <w:tcMar>
              <w:top w:w="15" w:type="dxa"/>
              <w:left w:w="75" w:type="dxa"/>
              <w:bottom w:w="15" w:type="dxa"/>
              <w:right w:w="75" w:type="dxa"/>
            </w:tcMar>
            <w:vAlign w:val="center"/>
            <w:hideMark/>
          </w:tcPr>
          <w:p w14:paraId="0CD16BAD"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 #</w:t>
            </w:r>
          </w:p>
        </w:tc>
        <w:tc>
          <w:tcPr>
            <w:tcW w:w="1929" w:type="pct"/>
            <w:tcBorders>
              <w:left w:val="single" w:sz="6" w:space="0" w:color="000000"/>
              <w:right w:val="single" w:sz="6" w:space="0" w:color="000000"/>
            </w:tcBorders>
            <w:shd w:val="clear" w:color="auto" w:fill="DDD9C3"/>
            <w:tcMar>
              <w:top w:w="15" w:type="dxa"/>
              <w:left w:w="75" w:type="dxa"/>
              <w:bottom w:w="15" w:type="dxa"/>
              <w:right w:w="75" w:type="dxa"/>
            </w:tcMar>
            <w:vAlign w:val="center"/>
            <w:hideMark/>
          </w:tcPr>
          <w:p w14:paraId="0CD16BAE"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w:t>
            </w:r>
            <w:r w:rsidR="007D749B" w:rsidRPr="004F6B89">
              <w:rPr>
                <w:rFonts w:ascii="Times New Roman" w:eastAsia="Times New Roman" w:hAnsi="Times New Roman" w:cs="Times New Roman"/>
                <w:b/>
                <w:bCs/>
                <w:sz w:val="24"/>
                <w:szCs w:val="24"/>
              </w:rPr>
              <w:t xml:space="preserve"> </w:t>
            </w:r>
          </w:p>
        </w:tc>
      </w:tr>
      <w:tr w:rsidR="00AC2F41" w:rsidRPr="004F6B89" w14:paraId="0CD16BB2" w14:textId="77777777" w:rsidTr="00AC2F41">
        <w:tblPrEx>
          <w:tblBorders>
            <w:bottom w:val="single" w:sz="6" w:space="0" w:color="000000"/>
          </w:tblBorders>
          <w:shd w:val="clear" w:color="auto" w:fill="auto"/>
        </w:tblPrEx>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vAlign w:val="center"/>
            <w:hideMark/>
          </w:tcPr>
          <w:p w14:paraId="0CD16BB0" w14:textId="2DEF83DA" w:rsidR="00AC2F41" w:rsidRPr="004F6B89" w:rsidRDefault="00AC2F41"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12</w:t>
            </w:r>
          </w:p>
        </w:tc>
        <w:tc>
          <w:tcPr>
            <w:tcW w:w="45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CD16BB1" w14:textId="5CA7879F" w:rsidR="00AC2F41" w:rsidRPr="004F6B89" w:rsidRDefault="00AC2F41"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NOTE:</w:t>
            </w:r>
            <w:r w:rsidRPr="004F6B89">
              <w:rPr>
                <w:rFonts w:ascii="Times New Roman" w:eastAsia="Times New Roman" w:hAnsi="Times New Roman" w:cs="Times New Roman"/>
                <w:sz w:val="24"/>
                <w:szCs w:val="24"/>
              </w:rPr>
              <w:t xml:space="preserve"> By the end of </w:t>
            </w:r>
            <w:hyperlink w:anchor="VPAgrade12" w:history="1">
              <w:r w:rsidRPr="004F6B89">
                <w:rPr>
                  <w:rFonts w:ascii="Times New Roman" w:eastAsia="Times New Roman" w:hAnsi="Times New Roman" w:cs="Times New Roman"/>
                  <w:color w:val="0000FF"/>
                  <w:sz w:val="24"/>
                  <w:szCs w:val="24"/>
                  <w:u w:val="single"/>
                </w:rPr>
                <w:t>grade 12</w:t>
              </w:r>
            </w:hyperlink>
            <w:r w:rsidRPr="004F6B89">
              <w:rPr>
                <w:rFonts w:ascii="Times New Roman" w:eastAsia="Times New Roman" w:hAnsi="Times New Roman" w:cs="Times New Roman"/>
                <w:sz w:val="24"/>
                <w:szCs w:val="24"/>
              </w:rPr>
              <w:t xml:space="preserve">, those students choosing THEATRE as their required area of specialization demonstrate </w:t>
            </w:r>
            <w:hyperlink w:anchor="VPAprof" w:history="1">
              <w:r w:rsidRPr="004F6B89">
                <w:rPr>
                  <w:rFonts w:ascii="Times New Roman" w:eastAsia="Times New Roman" w:hAnsi="Times New Roman" w:cs="Times New Roman"/>
                  <w:color w:val="0000FF"/>
                  <w:sz w:val="24"/>
                  <w:szCs w:val="24"/>
                  <w:u w:val="single"/>
                </w:rPr>
                <w:t>PROFICIENCY</w:t>
              </w:r>
            </w:hyperlink>
            <w:r w:rsidRPr="004F6B89">
              <w:rPr>
                <w:rFonts w:ascii="Times New Roman" w:eastAsia="Times New Roman" w:hAnsi="Times New Roman" w:cs="Times New Roman"/>
                <w:sz w:val="24"/>
                <w:szCs w:val="24"/>
              </w:rPr>
              <w:t xml:space="preserve"> in the following content knowledge and skills.</w:t>
            </w:r>
          </w:p>
        </w:tc>
      </w:tr>
      <w:tr w:rsidR="00AC2F41" w:rsidRPr="004F6B89" w14:paraId="0CD16BB7" w14:textId="77777777" w:rsidTr="00AC2F41">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BB3" w14:textId="1535659F" w:rsidR="00AC2F41" w:rsidRPr="004F6B89" w:rsidRDefault="00AC2F41"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left w:val="single" w:sz="6" w:space="0" w:color="000000"/>
            </w:tcBorders>
            <w:shd w:val="clear" w:color="auto" w:fill="FFFFFF"/>
            <w:tcMar>
              <w:top w:w="15" w:type="dxa"/>
              <w:left w:w="75" w:type="dxa"/>
              <w:bottom w:w="15" w:type="dxa"/>
              <w:right w:w="75" w:type="dxa"/>
            </w:tcMar>
            <w:hideMark/>
          </w:tcPr>
          <w:p w14:paraId="0CD16BB4" w14:textId="539CCE68" w:rsidR="00AC2F41" w:rsidRPr="004F6B89" w:rsidRDefault="00AC2F41"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Theatre and the arts play a significant role in human history and culture.</w:t>
            </w:r>
          </w:p>
        </w:tc>
        <w:tc>
          <w:tcPr>
            <w:tcW w:w="1071" w:type="pct"/>
            <w:tcBorders>
              <w:left w:val="single" w:sz="6" w:space="0" w:color="000000"/>
            </w:tcBorders>
            <w:shd w:val="clear" w:color="auto" w:fill="FFFFFF"/>
            <w:noWrap/>
            <w:tcMar>
              <w:top w:w="15" w:type="dxa"/>
              <w:left w:w="75" w:type="dxa"/>
              <w:bottom w:w="15" w:type="dxa"/>
              <w:right w:w="75" w:type="dxa"/>
            </w:tcMar>
            <w:hideMark/>
          </w:tcPr>
          <w:p w14:paraId="0CD16BB5" w14:textId="487D1E10" w:rsidR="00AC2F41" w:rsidRPr="00AE6BC2" w:rsidRDefault="00AC2F41" w:rsidP="00C96D6B">
            <w:pPr>
              <w:widowControl/>
              <w:ind w:right="-40"/>
              <w:jc w:val="center"/>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1.1.12.C.1</w:t>
            </w:r>
          </w:p>
        </w:tc>
        <w:tc>
          <w:tcPr>
            <w:tcW w:w="1929" w:type="pct"/>
            <w:tcBorders>
              <w:left w:val="single" w:sz="6" w:space="0" w:color="000000"/>
              <w:right w:val="single" w:sz="6" w:space="0" w:color="000000"/>
            </w:tcBorders>
            <w:shd w:val="clear" w:color="auto" w:fill="FFFFFF"/>
            <w:tcMar>
              <w:top w:w="15" w:type="dxa"/>
              <w:left w:w="75" w:type="dxa"/>
              <w:bottom w:w="15" w:type="dxa"/>
              <w:right w:w="75" w:type="dxa"/>
            </w:tcMar>
            <w:hideMark/>
          </w:tcPr>
          <w:p w14:paraId="0CD16BB6" w14:textId="604C53BE" w:rsidR="00AC2F41" w:rsidRPr="00AE6BC2" w:rsidRDefault="00AC2F41" w:rsidP="00C96D6B">
            <w:pPr>
              <w:widowControl/>
              <w:ind w:right="-40"/>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 xml:space="preserve">Analyze examples of theatre’s influence on history and history’s influence on theatre in Western and non-Western theatre traditions. </w:t>
            </w:r>
          </w:p>
        </w:tc>
      </w:tr>
      <w:tr w:rsidR="00AC2F41" w:rsidRPr="004F6B89" w14:paraId="0CD16BBC" w14:textId="77777777" w:rsidTr="00AC2F41">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BB8" w14:textId="7DD8D8B9" w:rsidR="00AC2F41" w:rsidRPr="004F6B89" w:rsidRDefault="00AC2F41"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14:paraId="0CD16BB9" w14:textId="137ED63D" w:rsidR="00AC2F41" w:rsidRPr="004F6B89" w:rsidRDefault="00AC2F41"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Characters have physical, emotional, and social dimensions that can be communicated through the application of acting techniques.</w:t>
            </w:r>
          </w:p>
        </w:tc>
        <w:tc>
          <w:tcPr>
            <w:tcW w:w="1071"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BBA" w14:textId="4E5002D8" w:rsidR="00AC2F41" w:rsidRPr="004F6B89" w:rsidRDefault="00AC2F41"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1.1.12.C.2</w:t>
            </w:r>
          </w:p>
        </w:tc>
        <w:tc>
          <w:tcPr>
            <w:tcW w:w="1929"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0CD16BBB" w14:textId="3DB70BA6" w:rsidR="00AC2F41" w:rsidRPr="004F6B89" w:rsidRDefault="00AC2F41"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Formulate a process of script analysis to identify how the physical, emotional, and social dimensions of a character are communicated through the application of acting techniques.</w:t>
            </w:r>
          </w:p>
        </w:tc>
      </w:tr>
      <w:tr w:rsidR="00AC2F41" w:rsidRPr="004F6B89" w14:paraId="0CD16BC1" w14:textId="77777777" w:rsidTr="00AC2F41">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BBD" w14:textId="5ACFB96D" w:rsidR="00AC2F41" w:rsidRPr="004F6B89" w:rsidRDefault="00AC2F41"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14:paraId="0CD16BBE" w14:textId="7D1383AE" w:rsidR="00AC2F41" w:rsidRPr="004F6B89" w:rsidRDefault="00AC2F41"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Theatre production is an art, but it is also a science requiring knowledge of safety procedures, materials, technology, and construction techniques.</w:t>
            </w:r>
          </w:p>
        </w:tc>
        <w:tc>
          <w:tcPr>
            <w:tcW w:w="1071"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BBF" w14:textId="1B8314C7" w:rsidR="00AC2F41" w:rsidRPr="004F6B89" w:rsidRDefault="00AC2F41"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1.1.12.C.3</w:t>
            </w:r>
          </w:p>
        </w:tc>
        <w:tc>
          <w:tcPr>
            <w:tcW w:w="1929"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0CD16BC0" w14:textId="180BB995" w:rsidR="00AC2F41" w:rsidRPr="004F6B89" w:rsidRDefault="00AC2F41"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Apply the basic physical and chemical properties (e.g., light, electricity, color, paint, scenic construction, costumes, makeup, and audio components) inherent in technical theatre to safely implement theatre design. </w:t>
            </w:r>
          </w:p>
        </w:tc>
      </w:tr>
    </w:tbl>
    <w:p w14:paraId="0CD16C08" w14:textId="5080DA3C" w:rsidR="009D2FCA" w:rsidRDefault="009D2FCA" w:rsidP="00C96D6B">
      <w:pPr>
        <w:ind w:right="-40"/>
        <w:rPr>
          <w:rFonts w:ascii="Times New Roman" w:eastAsia="Times New Roman" w:hAnsi="Times New Roman" w:cs="Times New Roman"/>
          <w:sz w:val="24"/>
          <w:szCs w:val="24"/>
        </w:rPr>
      </w:pPr>
    </w:p>
    <w:p w14:paraId="7A410224" w14:textId="5F354EE0" w:rsidR="00AC2F41" w:rsidRDefault="00AC2F41" w:rsidP="00C96D6B">
      <w:pPr>
        <w:ind w:right="-40"/>
        <w:rPr>
          <w:rFonts w:ascii="Times New Roman" w:eastAsia="Times New Roman" w:hAnsi="Times New Roman" w:cs="Times New Roman"/>
          <w:sz w:val="24"/>
          <w:szCs w:val="24"/>
        </w:rPr>
      </w:pPr>
    </w:p>
    <w:p w14:paraId="1B1FCD81" w14:textId="240ABC64" w:rsidR="00AC2F41" w:rsidRDefault="00AC2F41" w:rsidP="00C96D6B">
      <w:pPr>
        <w:ind w:right="-40"/>
        <w:rPr>
          <w:rFonts w:ascii="Times New Roman" w:eastAsia="Times New Roman" w:hAnsi="Times New Roman" w:cs="Times New Roman"/>
          <w:sz w:val="24"/>
          <w:szCs w:val="24"/>
        </w:rPr>
      </w:pPr>
    </w:p>
    <w:p w14:paraId="4AEA149B" w14:textId="50A448D0" w:rsidR="00AC2F41" w:rsidRDefault="00AC2F41" w:rsidP="00C96D6B">
      <w:pPr>
        <w:ind w:right="-40"/>
        <w:rPr>
          <w:rFonts w:ascii="Times New Roman" w:eastAsia="Times New Roman" w:hAnsi="Times New Roman" w:cs="Times New Roman"/>
          <w:sz w:val="24"/>
          <w:szCs w:val="24"/>
        </w:rPr>
      </w:pPr>
    </w:p>
    <w:p w14:paraId="498A3365" w14:textId="3E847D06" w:rsidR="00AC2F41" w:rsidRDefault="00AC2F41" w:rsidP="00C96D6B">
      <w:pPr>
        <w:ind w:right="-40"/>
        <w:rPr>
          <w:rFonts w:ascii="Times New Roman" w:eastAsia="Times New Roman" w:hAnsi="Times New Roman" w:cs="Times New Roman"/>
          <w:sz w:val="24"/>
          <w:szCs w:val="24"/>
        </w:rPr>
      </w:pPr>
    </w:p>
    <w:p w14:paraId="7BBD3707" w14:textId="465F3B9A" w:rsidR="00AC2F41" w:rsidRDefault="00AC2F41" w:rsidP="00C96D6B">
      <w:pPr>
        <w:ind w:right="-40"/>
        <w:rPr>
          <w:rFonts w:ascii="Times New Roman" w:eastAsia="Times New Roman" w:hAnsi="Times New Roman" w:cs="Times New Roman"/>
          <w:sz w:val="24"/>
          <w:szCs w:val="24"/>
        </w:rPr>
      </w:pPr>
    </w:p>
    <w:p w14:paraId="4E7E6B3F" w14:textId="69739AF2" w:rsidR="00AC2F41" w:rsidRDefault="00AC2F41" w:rsidP="00C96D6B">
      <w:pPr>
        <w:ind w:right="-40"/>
        <w:rPr>
          <w:rFonts w:ascii="Times New Roman" w:eastAsia="Times New Roman" w:hAnsi="Times New Roman" w:cs="Times New Roman"/>
          <w:sz w:val="24"/>
          <w:szCs w:val="24"/>
        </w:rPr>
      </w:pPr>
    </w:p>
    <w:p w14:paraId="130C1AC5" w14:textId="56F98221" w:rsidR="00AC2F41" w:rsidRDefault="00AC2F41" w:rsidP="00C96D6B">
      <w:pPr>
        <w:ind w:right="-40"/>
        <w:rPr>
          <w:rFonts w:ascii="Times New Roman" w:eastAsia="Times New Roman" w:hAnsi="Times New Roman" w:cs="Times New Roman"/>
          <w:sz w:val="24"/>
          <w:szCs w:val="24"/>
        </w:rPr>
      </w:pPr>
    </w:p>
    <w:p w14:paraId="3D020A66" w14:textId="5278C8D7" w:rsidR="00AC2F41" w:rsidRDefault="00AC2F41" w:rsidP="00C96D6B">
      <w:pPr>
        <w:ind w:right="-40"/>
        <w:rPr>
          <w:rFonts w:ascii="Times New Roman" w:eastAsia="Times New Roman" w:hAnsi="Times New Roman" w:cs="Times New Roman"/>
          <w:sz w:val="24"/>
          <w:szCs w:val="24"/>
        </w:rPr>
      </w:pPr>
    </w:p>
    <w:p w14:paraId="7EBDB419" w14:textId="56118411" w:rsidR="00AC2F41" w:rsidRDefault="00AC2F41" w:rsidP="00C96D6B">
      <w:pPr>
        <w:ind w:right="-40"/>
        <w:rPr>
          <w:rFonts w:ascii="Times New Roman" w:eastAsia="Times New Roman" w:hAnsi="Times New Roman" w:cs="Times New Roman"/>
          <w:sz w:val="24"/>
          <w:szCs w:val="24"/>
        </w:rPr>
      </w:pPr>
    </w:p>
    <w:p w14:paraId="79046B2C" w14:textId="3329E946" w:rsidR="00AC2F41" w:rsidRDefault="00AC2F41" w:rsidP="00C96D6B">
      <w:pPr>
        <w:ind w:right="-40"/>
        <w:rPr>
          <w:rFonts w:ascii="Times New Roman" w:eastAsia="Times New Roman" w:hAnsi="Times New Roman" w:cs="Times New Roman"/>
          <w:sz w:val="24"/>
          <w:szCs w:val="24"/>
        </w:rPr>
      </w:pPr>
    </w:p>
    <w:p w14:paraId="1055F0BC" w14:textId="6BA26D6F" w:rsidR="00AC2F41" w:rsidRPr="004F6B89" w:rsidRDefault="00AC2F41" w:rsidP="00C96D6B">
      <w:pPr>
        <w:ind w:right="-40"/>
        <w:rPr>
          <w:rFonts w:ascii="Times New Roman" w:eastAsia="Times New Roman" w:hAnsi="Times New Roman" w:cs="Times New Roman"/>
          <w:sz w:val="24"/>
          <w:szCs w:val="24"/>
        </w:rPr>
      </w:pPr>
    </w:p>
    <w:p w14:paraId="0CD16C4C" w14:textId="016320D7" w:rsidR="009D2FCA" w:rsidRPr="004F6B89" w:rsidRDefault="009D2FCA" w:rsidP="00C96D6B">
      <w:pPr>
        <w:ind w:right="-40"/>
        <w:rPr>
          <w:rFonts w:ascii="Times New Roman" w:eastAsia="Times New Roman" w:hAnsi="Times New Roman" w:cs="Times New Roman"/>
          <w:sz w:val="24"/>
          <w:szCs w:val="24"/>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647"/>
        <w:gridCol w:w="3236"/>
        <w:gridCol w:w="2320"/>
        <w:gridCol w:w="5447"/>
      </w:tblGrid>
      <w:tr w:rsidR="007D749B" w:rsidRPr="004F6B89" w14:paraId="0CD16C4F" w14:textId="77777777" w:rsidTr="00046BCC">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C4BC96"/>
            <w:tcMar>
              <w:top w:w="15" w:type="dxa"/>
              <w:left w:w="75" w:type="dxa"/>
              <w:bottom w:w="15" w:type="dxa"/>
              <w:right w:w="75" w:type="dxa"/>
            </w:tcMar>
            <w:vAlign w:val="center"/>
            <w:hideMark/>
          </w:tcPr>
          <w:p w14:paraId="0CD16C4D"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C4BC96"/>
            <w:tcMar>
              <w:top w:w="15" w:type="dxa"/>
              <w:left w:w="75" w:type="dxa"/>
              <w:bottom w:w="15" w:type="dxa"/>
              <w:right w:w="75" w:type="dxa"/>
            </w:tcMar>
            <w:vAlign w:val="center"/>
            <w:hideMark/>
          </w:tcPr>
          <w:p w14:paraId="0CD16C4E"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Visual and Performing Arts </w:t>
            </w:r>
          </w:p>
        </w:tc>
      </w:tr>
      <w:tr w:rsidR="007D749B" w:rsidRPr="004F6B89" w14:paraId="0CD16C52"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C50"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Standard </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C51"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1.2 History of the Arts and Culture: </w:t>
            </w:r>
            <w:r w:rsidRPr="004F6B89">
              <w:rPr>
                <w:rFonts w:ascii="Times New Roman" w:eastAsia="Times New Roman" w:hAnsi="Times New Roman" w:cs="Times New Roman"/>
                <w:sz w:val="24"/>
                <w:szCs w:val="24"/>
              </w:rPr>
              <w:t xml:space="preserve">All students will understand the role, development, and influence of the arts throughout history and across cultures. </w:t>
            </w:r>
          </w:p>
        </w:tc>
      </w:tr>
      <w:tr w:rsidR="007D749B" w:rsidRPr="004F6B89" w14:paraId="0CD16C55"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C53"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Strand</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C54"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A. History of the Arts and Culture </w:t>
            </w:r>
          </w:p>
        </w:tc>
      </w:tr>
      <w:tr w:rsidR="007D749B" w:rsidRPr="004F6B89" w14:paraId="0CD16C5A"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DDD9C3"/>
            <w:tcMar>
              <w:top w:w="15" w:type="dxa"/>
              <w:left w:w="75" w:type="dxa"/>
              <w:bottom w:w="15" w:type="dxa"/>
              <w:right w:w="75" w:type="dxa"/>
            </w:tcMar>
            <w:vAlign w:val="center"/>
            <w:hideMark/>
          </w:tcPr>
          <w:p w14:paraId="0CD16C56"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By the end of grade</w:t>
            </w:r>
          </w:p>
        </w:tc>
        <w:tc>
          <w:tcPr>
            <w:tcW w:w="1500" w:type="pct"/>
            <w:gridSpan w:val="2"/>
            <w:tcBorders>
              <w:left w:val="single" w:sz="6" w:space="0" w:color="000000"/>
            </w:tcBorders>
            <w:shd w:val="clear" w:color="auto" w:fill="DDD9C3"/>
            <w:tcMar>
              <w:top w:w="15" w:type="dxa"/>
              <w:left w:w="75" w:type="dxa"/>
              <w:bottom w:w="15" w:type="dxa"/>
              <w:right w:w="75" w:type="dxa"/>
            </w:tcMar>
            <w:vAlign w:val="center"/>
            <w:hideMark/>
          </w:tcPr>
          <w:p w14:paraId="0CD16C57"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Content Statement</w:t>
            </w:r>
          </w:p>
        </w:tc>
        <w:tc>
          <w:tcPr>
            <w:tcW w:w="896" w:type="pct"/>
            <w:tcBorders>
              <w:left w:val="single" w:sz="6" w:space="0" w:color="000000"/>
            </w:tcBorders>
            <w:shd w:val="clear" w:color="auto" w:fill="DDD9C3"/>
            <w:noWrap/>
            <w:tcMar>
              <w:top w:w="15" w:type="dxa"/>
              <w:left w:w="75" w:type="dxa"/>
              <w:bottom w:w="15" w:type="dxa"/>
              <w:right w:w="75" w:type="dxa"/>
            </w:tcMar>
            <w:vAlign w:val="center"/>
            <w:hideMark/>
          </w:tcPr>
          <w:p w14:paraId="0CD16C58"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 #</w:t>
            </w:r>
          </w:p>
        </w:tc>
        <w:tc>
          <w:tcPr>
            <w:tcW w:w="2104" w:type="pct"/>
            <w:tcBorders>
              <w:left w:val="single" w:sz="6" w:space="0" w:color="000000"/>
              <w:right w:val="single" w:sz="6" w:space="0" w:color="000000"/>
            </w:tcBorders>
            <w:shd w:val="clear" w:color="auto" w:fill="DDD9C3"/>
            <w:tcMar>
              <w:top w:w="15" w:type="dxa"/>
              <w:left w:w="75" w:type="dxa"/>
              <w:bottom w:w="15" w:type="dxa"/>
              <w:right w:w="75" w:type="dxa"/>
            </w:tcMar>
            <w:vAlign w:val="center"/>
            <w:hideMark/>
          </w:tcPr>
          <w:p w14:paraId="0CD16C59"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w:t>
            </w:r>
            <w:r w:rsidR="007D749B" w:rsidRPr="004F6B89">
              <w:rPr>
                <w:rFonts w:ascii="Times New Roman" w:eastAsia="Times New Roman" w:hAnsi="Times New Roman" w:cs="Times New Roman"/>
                <w:b/>
                <w:bCs/>
                <w:sz w:val="24"/>
                <w:szCs w:val="24"/>
              </w:rPr>
              <w:t xml:space="preserve"> </w:t>
            </w:r>
          </w:p>
        </w:tc>
      </w:tr>
      <w:tr w:rsidR="00046BCC" w:rsidRPr="004F6B89" w14:paraId="0CD16C5D" w14:textId="77777777" w:rsidTr="00046BCC">
        <w:tblPrEx>
          <w:tblBorders>
            <w:bottom w:val="single" w:sz="6" w:space="0" w:color="000000"/>
          </w:tblBorders>
          <w:shd w:val="clear" w:color="auto" w:fill="auto"/>
        </w:tblPrEx>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vAlign w:val="center"/>
            <w:hideMark/>
          </w:tcPr>
          <w:p w14:paraId="0CD16C5B" w14:textId="5524A38F"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12</w:t>
            </w:r>
          </w:p>
        </w:tc>
        <w:tc>
          <w:tcPr>
            <w:tcW w:w="45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CD16C5C" w14:textId="109FD8EB"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NOTE:</w:t>
            </w:r>
            <w:r w:rsidRPr="004F6B89">
              <w:rPr>
                <w:rFonts w:ascii="Times New Roman" w:eastAsia="Times New Roman" w:hAnsi="Times New Roman" w:cs="Times New Roman"/>
                <w:sz w:val="24"/>
                <w:szCs w:val="24"/>
              </w:rPr>
              <w:t xml:space="preserve"> By the end of </w:t>
            </w:r>
            <w:hyperlink w:anchor="VPAgrade12" w:history="1">
              <w:r w:rsidRPr="004F6B89">
                <w:rPr>
                  <w:rFonts w:ascii="Times New Roman" w:eastAsia="Times New Roman" w:hAnsi="Times New Roman" w:cs="Times New Roman"/>
                  <w:color w:val="0000FF"/>
                  <w:sz w:val="24"/>
                  <w:szCs w:val="24"/>
                  <w:u w:val="single"/>
                </w:rPr>
                <w:t>grade 12</w:t>
              </w:r>
            </w:hyperlink>
            <w:r w:rsidRPr="004F6B89">
              <w:rPr>
                <w:rFonts w:ascii="Times New Roman" w:eastAsia="Times New Roman" w:hAnsi="Times New Roman" w:cs="Times New Roman"/>
                <w:sz w:val="24"/>
                <w:szCs w:val="24"/>
              </w:rPr>
              <w:t xml:space="preserve">, all students demonstrate </w:t>
            </w:r>
            <w:hyperlink w:anchor="VPAprof" w:history="1">
              <w:r w:rsidRPr="004F6B89">
                <w:rPr>
                  <w:rFonts w:ascii="Times New Roman" w:eastAsia="Times New Roman" w:hAnsi="Times New Roman" w:cs="Times New Roman"/>
                  <w:color w:val="0000FF"/>
                  <w:sz w:val="24"/>
                  <w:szCs w:val="24"/>
                  <w:u w:val="single"/>
                </w:rPr>
                <w:t>PROFICIENCY</w:t>
              </w:r>
            </w:hyperlink>
            <w:r w:rsidRPr="004F6B89">
              <w:rPr>
                <w:rFonts w:ascii="Times New Roman" w:eastAsia="Times New Roman" w:hAnsi="Times New Roman" w:cs="Times New Roman"/>
                <w:sz w:val="24"/>
                <w:szCs w:val="24"/>
              </w:rPr>
              <w:t xml:space="preserve"> in the following content knowledge and skills for their required area of specialization in DANCE, MUSIC, THEATRE, or VISUAL ART.</w:t>
            </w:r>
          </w:p>
        </w:tc>
      </w:tr>
      <w:tr w:rsidR="00046BCC" w:rsidRPr="004F6B89" w14:paraId="0CD16C64"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C5E" w14:textId="537A4BC6"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left w:val="single" w:sz="6" w:space="0" w:color="000000"/>
            </w:tcBorders>
            <w:shd w:val="clear" w:color="auto" w:fill="FFFFFF"/>
            <w:tcMar>
              <w:top w:w="15" w:type="dxa"/>
              <w:left w:w="75" w:type="dxa"/>
              <w:bottom w:w="15" w:type="dxa"/>
              <w:right w:w="75" w:type="dxa"/>
            </w:tcMar>
            <w:hideMark/>
          </w:tcPr>
          <w:p w14:paraId="0CD16C5F" w14:textId="1581AB6D"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Cultural and historical events impact art-making as well as how audiences respond to works of art.</w:t>
            </w:r>
          </w:p>
        </w:tc>
        <w:tc>
          <w:tcPr>
            <w:tcW w:w="896" w:type="pct"/>
            <w:tcBorders>
              <w:left w:val="single" w:sz="6" w:space="0" w:color="000000"/>
            </w:tcBorders>
            <w:shd w:val="clear" w:color="auto" w:fill="FFFFFF"/>
            <w:noWrap/>
            <w:tcMar>
              <w:top w:w="15" w:type="dxa"/>
              <w:left w:w="75" w:type="dxa"/>
              <w:bottom w:w="15" w:type="dxa"/>
              <w:right w:w="75" w:type="dxa"/>
            </w:tcMar>
            <w:hideMark/>
          </w:tcPr>
          <w:p w14:paraId="0CD16C60" w14:textId="7A3C0D53" w:rsidR="00046BCC" w:rsidRPr="00046BCC" w:rsidRDefault="00046BCC" w:rsidP="00C96D6B">
            <w:pPr>
              <w:widowControl/>
              <w:ind w:right="-40"/>
              <w:jc w:val="center"/>
              <w:rPr>
                <w:rFonts w:ascii="Times New Roman" w:eastAsia="Times New Roman" w:hAnsi="Times New Roman" w:cs="Times New Roman"/>
                <w:sz w:val="24"/>
                <w:szCs w:val="24"/>
                <w:highlight w:val="yellow"/>
              </w:rPr>
            </w:pPr>
            <w:r w:rsidRPr="00046BCC">
              <w:rPr>
                <w:rFonts w:ascii="Times New Roman" w:eastAsia="Times New Roman" w:hAnsi="Times New Roman" w:cs="Times New Roman"/>
                <w:sz w:val="24"/>
                <w:szCs w:val="24"/>
                <w:highlight w:val="yellow"/>
              </w:rPr>
              <w:t>1.2.12.A.1</w:t>
            </w:r>
          </w:p>
        </w:tc>
        <w:tc>
          <w:tcPr>
            <w:tcW w:w="2104" w:type="pct"/>
            <w:tcBorders>
              <w:left w:val="single" w:sz="6" w:space="0" w:color="000000"/>
              <w:right w:val="single" w:sz="6" w:space="0" w:color="000000"/>
            </w:tcBorders>
            <w:shd w:val="clear" w:color="auto" w:fill="FFFFFF"/>
            <w:tcMar>
              <w:top w:w="15" w:type="dxa"/>
              <w:left w:w="75" w:type="dxa"/>
              <w:bottom w:w="15" w:type="dxa"/>
              <w:right w:w="75" w:type="dxa"/>
            </w:tcMar>
            <w:hideMark/>
          </w:tcPr>
          <w:p w14:paraId="6CD82B4D" w14:textId="77777777" w:rsidR="00046BCC" w:rsidRPr="00046BCC" w:rsidRDefault="00046BCC" w:rsidP="00C96D6B">
            <w:pPr>
              <w:widowControl/>
              <w:ind w:right="-40"/>
              <w:rPr>
                <w:rFonts w:ascii="Times New Roman" w:eastAsia="Times New Roman" w:hAnsi="Times New Roman" w:cs="Times New Roman"/>
                <w:sz w:val="24"/>
                <w:szCs w:val="24"/>
                <w:highlight w:val="yellow"/>
              </w:rPr>
            </w:pPr>
            <w:r w:rsidRPr="00046BCC">
              <w:rPr>
                <w:rFonts w:ascii="Times New Roman" w:eastAsia="Times New Roman" w:hAnsi="Times New Roman" w:cs="Times New Roman"/>
                <w:sz w:val="24"/>
                <w:szCs w:val="24"/>
                <w:highlight w:val="yellow"/>
              </w:rPr>
              <w:t>Determine how dance, music, theatre, and visual art have influenced world cultures throughout history.</w:t>
            </w:r>
          </w:p>
          <w:p w14:paraId="0CD16C63" w14:textId="77777777" w:rsidR="00046BCC" w:rsidRPr="00046BCC" w:rsidRDefault="00046BCC" w:rsidP="00C96D6B">
            <w:pPr>
              <w:widowControl/>
              <w:ind w:right="-40"/>
              <w:rPr>
                <w:rFonts w:ascii="Times New Roman" w:eastAsia="Times New Roman" w:hAnsi="Times New Roman" w:cs="Times New Roman"/>
                <w:sz w:val="24"/>
                <w:szCs w:val="24"/>
                <w:highlight w:val="yellow"/>
              </w:rPr>
            </w:pPr>
          </w:p>
        </w:tc>
      </w:tr>
      <w:tr w:rsidR="00046BCC" w:rsidRPr="004F6B89" w14:paraId="0CD16C69"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C65" w14:textId="3723D56D"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14:paraId="0CD16C66" w14:textId="743A48AD"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Access to the arts has a positive influence on the quality of an individual’s lifelong learning, personal expression, and contributions to community and global citizenship. </w:t>
            </w: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C67" w14:textId="3DF5805F" w:rsidR="00046BCC" w:rsidRPr="00AE6BC2" w:rsidRDefault="00046BCC" w:rsidP="00C96D6B">
            <w:pPr>
              <w:widowControl/>
              <w:ind w:right="-40"/>
              <w:jc w:val="center"/>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1.2.12.A.2</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5BADEC70" w14:textId="77777777" w:rsidR="00046BCC" w:rsidRPr="00AE6BC2" w:rsidRDefault="00046BCC" w:rsidP="00C96D6B">
            <w:pPr>
              <w:widowControl/>
              <w:ind w:right="-40"/>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 xml:space="preserve">Justify the impact of innovations in the arts (e.g., the availability of music online) on societal norms and habits of mind in various </w:t>
            </w:r>
            <w:hyperlink w:anchor="VPAhe" w:history="1">
              <w:r w:rsidRPr="00AE6BC2">
                <w:rPr>
                  <w:rFonts w:ascii="Times New Roman" w:eastAsia="Times New Roman" w:hAnsi="Times New Roman" w:cs="Times New Roman"/>
                  <w:color w:val="0000FF"/>
                  <w:sz w:val="24"/>
                  <w:szCs w:val="24"/>
                  <w:highlight w:val="yellow"/>
                  <w:u w:val="single"/>
                </w:rPr>
                <w:t>historical eras</w:t>
              </w:r>
            </w:hyperlink>
            <w:r w:rsidRPr="00AE6BC2">
              <w:rPr>
                <w:rFonts w:ascii="Times New Roman" w:eastAsia="Times New Roman" w:hAnsi="Times New Roman" w:cs="Times New Roman"/>
                <w:sz w:val="24"/>
                <w:szCs w:val="24"/>
                <w:highlight w:val="yellow"/>
              </w:rPr>
              <w:t xml:space="preserve">. </w:t>
            </w:r>
          </w:p>
          <w:p w14:paraId="3A5476A7" w14:textId="77777777" w:rsidR="00046BCC" w:rsidRPr="00AE6BC2" w:rsidRDefault="00046BCC" w:rsidP="00C96D6B">
            <w:pPr>
              <w:widowControl/>
              <w:ind w:right="-40"/>
              <w:rPr>
                <w:rFonts w:ascii="Times New Roman" w:eastAsia="Times New Roman" w:hAnsi="Times New Roman" w:cs="Times New Roman"/>
                <w:sz w:val="24"/>
                <w:szCs w:val="24"/>
                <w:highlight w:val="yellow"/>
              </w:rPr>
            </w:pPr>
          </w:p>
          <w:p w14:paraId="0CD16C68" w14:textId="0E4A83C6" w:rsidR="00046BCC" w:rsidRPr="00AE6BC2" w:rsidRDefault="00046BCC" w:rsidP="00C96D6B">
            <w:pPr>
              <w:widowControl/>
              <w:ind w:right="-40"/>
              <w:rPr>
                <w:rFonts w:ascii="Times New Roman" w:eastAsia="Times New Roman" w:hAnsi="Times New Roman" w:cs="Times New Roman"/>
                <w:sz w:val="24"/>
                <w:szCs w:val="24"/>
                <w:highlight w:val="yellow"/>
              </w:rPr>
            </w:pPr>
          </w:p>
        </w:tc>
      </w:tr>
    </w:tbl>
    <w:p w14:paraId="0CD16CA1" w14:textId="77777777" w:rsidR="009D2FCA" w:rsidRPr="004F6B89" w:rsidRDefault="009D2FCA" w:rsidP="00C96D6B">
      <w:pPr>
        <w:widowControl/>
        <w:ind w:right="-40"/>
        <w:rPr>
          <w:rFonts w:ascii="Times New Roman" w:eastAsia="Times New Roman" w:hAnsi="Times New Roman" w:cs="Times New Roman"/>
          <w:sz w:val="24"/>
          <w:szCs w:val="24"/>
        </w:rPr>
      </w:pPr>
    </w:p>
    <w:p w14:paraId="0CD16CA2" w14:textId="77777777" w:rsidR="009D2FCA" w:rsidRPr="004F6B89" w:rsidRDefault="009D2FCA" w:rsidP="00C96D6B">
      <w:pPr>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br w:type="page"/>
      </w:r>
    </w:p>
    <w:p w14:paraId="0CD16D51" w14:textId="3530787B" w:rsidR="009D2FCA" w:rsidRPr="004F6B89" w:rsidRDefault="009D2FCA" w:rsidP="00C96D6B">
      <w:pPr>
        <w:ind w:right="-40"/>
        <w:rPr>
          <w:rFonts w:ascii="Times New Roman" w:eastAsia="Times New Roman" w:hAnsi="Times New Roman" w:cs="Times New Roman"/>
          <w:sz w:val="24"/>
          <w:szCs w:val="24"/>
        </w:rPr>
      </w:pPr>
    </w:p>
    <w:p w14:paraId="0CD16DFA" w14:textId="0E11D348" w:rsidR="009D2FCA" w:rsidRPr="004F6B89" w:rsidRDefault="009D2FCA" w:rsidP="00C96D6B">
      <w:pPr>
        <w:ind w:right="-40"/>
        <w:rPr>
          <w:rFonts w:ascii="Times New Roman" w:eastAsia="Times New Roman" w:hAnsi="Times New Roman" w:cs="Times New Roman"/>
          <w:sz w:val="24"/>
          <w:szCs w:val="24"/>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647"/>
        <w:gridCol w:w="3236"/>
        <w:gridCol w:w="2320"/>
        <w:gridCol w:w="5447"/>
      </w:tblGrid>
      <w:tr w:rsidR="007D749B" w:rsidRPr="004F6B89" w14:paraId="0CD16DFD" w14:textId="77777777" w:rsidTr="00046BCC">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C4BC96"/>
            <w:tcMar>
              <w:top w:w="15" w:type="dxa"/>
              <w:left w:w="75" w:type="dxa"/>
              <w:bottom w:w="15" w:type="dxa"/>
              <w:right w:w="75" w:type="dxa"/>
            </w:tcMar>
            <w:vAlign w:val="center"/>
            <w:hideMark/>
          </w:tcPr>
          <w:p w14:paraId="0CD16DFB"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C4BC96"/>
            <w:tcMar>
              <w:top w:w="15" w:type="dxa"/>
              <w:left w:w="75" w:type="dxa"/>
              <w:bottom w:w="15" w:type="dxa"/>
              <w:right w:w="75" w:type="dxa"/>
            </w:tcMar>
            <w:vAlign w:val="center"/>
            <w:hideMark/>
          </w:tcPr>
          <w:p w14:paraId="0CD16DFC"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Visual and Performing Arts </w:t>
            </w:r>
          </w:p>
        </w:tc>
      </w:tr>
      <w:tr w:rsidR="007D749B" w:rsidRPr="004F6B89" w14:paraId="0CD16E00"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DFE"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Standard </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DFF"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1.3 Performance: </w:t>
            </w:r>
            <w:r w:rsidRPr="004F6B89">
              <w:rPr>
                <w:rFonts w:ascii="Times New Roman" w:eastAsia="Times New Roman" w:hAnsi="Times New Roman" w:cs="Times New Roman"/>
                <w:sz w:val="24"/>
                <w:szCs w:val="24"/>
              </w:rPr>
              <w:t xml:space="preserve">All students will synthesize those skills, media, methods, and technologies appropriate to creating, performing, and/or presenting works of art in dance, music, theatre, and visual art. </w:t>
            </w:r>
          </w:p>
        </w:tc>
      </w:tr>
      <w:tr w:rsidR="007D749B" w:rsidRPr="004F6B89" w14:paraId="0CD16E03"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E01"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Strand</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E02"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C. Theatre </w:t>
            </w:r>
          </w:p>
        </w:tc>
      </w:tr>
      <w:tr w:rsidR="007D749B" w:rsidRPr="004F6B89" w14:paraId="0CD16E08"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DDD9C3"/>
            <w:tcMar>
              <w:top w:w="15" w:type="dxa"/>
              <w:left w:w="75" w:type="dxa"/>
              <w:bottom w:w="15" w:type="dxa"/>
              <w:right w:w="75" w:type="dxa"/>
            </w:tcMar>
            <w:vAlign w:val="center"/>
            <w:hideMark/>
          </w:tcPr>
          <w:p w14:paraId="0CD16E04"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By the end of grade</w:t>
            </w:r>
          </w:p>
        </w:tc>
        <w:tc>
          <w:tcPr>
            <w:tcW w:w="1500" w:type="pct"/>
            <w:gridSpan w:val="2"/>
            <w:tcBorders>
              <w:left w:val="single" w:sz="6" w:space="0" w:color="000000"/>
            </w:tcBorders>
            <w:shd w:val="clear" w:color="auto" w:fill="DDD9C3"/>
            <w:tcMar>
              <w:top w:w="15" w:type="dxa"/>
              <w:left w:w="75" w:type="dxa"/>
              <w:bottom w:w="15" w:type="dxa"/>
              <w:right w:w="75" w:type="dxa"/>
            </w:tcMar>
            <w:vAlign w:val="center"/>
            <w:hideMark/>
          </w:tcPr>
          <w:p w14:paraId="0CD16E05"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Content Statement</w:t>
            </w:r>
          </w:p>
        </w:tc>
        <w:tc>
          <w:tcPr>
            <w:tcW w:w="896" w:type="pct"/>
            <w:tcBorders>
              <w:left w:val="single" w:sz="6" w:space="0" w:color="000000"/>
            </w:tcBorders>
            <w:shd w:val="clear" w:color="auto" w:fill="DDD9C3"/>
            <w:noWrap/>
            <w:tcMar>
              <w:top w:w="15" w:type="dxa"/>
              <w:left w:w="75" w:type="dxa"/>
              <w:bottom w:w="15" w:type="dxa"/>
              <w:right w:w="75" w:type="dxa"/>
            </w:tcMar>
            <w:vAlign w:val="center"/>
            <w:hideMark/>
          </w:tcPr>
          <w:p w14:paraId="0CD16E06" w14:textId="77777777" w:rsidR="007D749B" w:rsidRPr="004F6B89" w:rsidRDefault="00D44772"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 #</w:t>
            </w:r>
          </w:p>
        </w:tc>
        <w:tc>
          <w:tcPr>
            <w:tcW w:w="2104" w:type="pct"/>
            <w:tcBorders>
              <w:left w:val="single" w:sz="6" w:space="0" w:color="000000"/>
              <w:right w:val="single" w:sz="6" w:space="0" w:color="000000"/>
            </w:tcBorders>
            <w:shd w:val="clear" w:color="auto" w:fill="DDD9C3"/>
            <w:tcMar>
              <w:top w:w="15" w:type="dxa"/>
              <w:left w:w="75" w:type="dxa"/>
              <w:bottom w:w="15" w:type="dxa"/>
              <w:right w:w="75" w:type="dxa"/>
            </w:tcMar>
            <w:vAlign w:val="center"/>
            <w:hideMark/>
          </w:tcPr>
          <w:p w14:paraId="0CD16E07"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w:t>
            </w:r>
            <w:r w:rsidR="007D749B" w:rsidRPr="004F6B89">
              <w:rPr>
                <w:rFonts w:ascii="Times New Roman" w:eastAsia="Times New Roman" w:hAnsi="Times New Roman" w:cs="Times New Roman"/>
                <w:b/>
                <w:bCs/>
                <w:sz w:val="24"/>
                <w:szCs w:val="24"/>
              </w:rPr>
              <w:t xml:space="preserve"> </w:t>
            </w:r>
          </w:p>
        </w:tc>
      </w:tr>
      <w:tr w:rsidR="00046BCC" w:rsidRPr="004F6B89" w14:paraId="0CD16E0B" w14:textId="77777777" w:rsidTr="00046BCC">
        <w:tblPrEx>
          <w:tblBorders>
            <w:bottom w:val="single" w:sz="6" w:space="0" w:color="000000"/>
          </w:tblBorders>
          <w:shd w:val="clear" w:color="auto" w:fill="auto"/>
        </w:tblPrEx>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vAlign w:val="center"/>
            <w:hideMark/>
          </w:tcPr>
          <w:p w14:paraId="0CD16E09" w14:textId="4AFA02D7"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12</w:t>
            </w:r>
          </w:p>
        </w:tc>
        <w:tc>
          <w:tcPr>
            <w:tcW w:w="45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CD16E0A" w14:textId="18F8EA51"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NOTE:</w:t>
            </w:r>
            <w:r w:rsidRPr="004F6B89">
              <w:rPr>
                <w:rFonts w:ascii="Times New Roman" w:eastAsia="Times New Roman" w:hAnsi="Times New Roman" w:cs="Times New Roman"/>
                <w:sz w:val="24"/>
                <w:szCs w:val="24"/>
              </w:rPr>
              <w:t xml:space="preserve"> By the end of </w:t>
            </w:r>
            <w:hyperlink w:anchor="VPAgrade12" w:history="1">
              <w:r w:rsidRPr="004F6B89">
                <w:rPr>
                  <w:rFonts w:ascii="Times New Roman" w:eastAsia="Times New Roman" w:hAnsi="Times New Roman" w:cs="Times New Roman"/>
                  <w:color w:val="0000FF"/>
                  <w:sz w:val="24"/>
                  <w:szCs w:val="24"/>
                  <w:u w:val="single"/>
                </w:rPr>
                <w:t>grade 12</w:t>
              </w:r>
            </w:hyperlink>
            <w:r w:rsidRPr="004F6B89">
              <w:rPr>
                <w:rFonts w:ascii="Times New Roman" w:eastAsia="Times New Roman" w:hAnsi="Times New Roman" w:cs="Times New Roman"/>
                <w:sz w:val="24"/>
                <w:szCs w:val="24"/>
              </w:rPr>
              <w:t xml:space="preserve">, those students choosing THEATRE as their required area of specialization demonstrate </w:t>
            </w:r>
            <w:hyperlink w:anchor="VPAprof" w:history="1">
              <w:r w:rsidRPr="004F6B89">
                <w:rPr>
                  <w:rFonts w:ascii="Times New Roman" w:eastAsia="Times New Roman" w:hAnsi="Times New Roman" w:cs="Times New Roman"/>
                  <w:color w:val="0000FF"/>
                  <w:sz w:val="24"/>
                  <w:szCs w:val="24"/>
                  <w:u w:val="single"/>
                </w:rPr>
                <w:t>PROFICIENCY</w:t>
              </w:r>
            </w:hyperlink>
            <w:r w:rsidRPr="004F6B89">
              <w:rPr>
                <w:rFonts w:ascii="Times New Roman" w:eastAsia="Times New Roman" w:hAnsi="Times New Roman" w:cs="Times New Roman"/>
                <w:sz w:val="24"/>
                <w:szCs w:val="24"/>
              </w:rPr>
              <w:t xml:space="preserve"> in the following content knowledge and skills.</w:t>
            </w:r>
          </w:p>
        </w:tc>
      </w:tr>
      <w:tr w:rsidR="00046BCC" w:rsidRPr="004F6B89" w14:paraId="0CD16E10"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E0C" w14:textId="19646502"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vMerge w:val="restart"/>
            <w:tcBorders>
              <w:left w:val="single" w:sz="6" w:space="0" w:color="000000"/>
            </w:tcBorders>
            <w:shd w:val="clear" w:color="auto" w:fill="FFFFFF"/>
            <w:tcMar>
              <w:top w:w="15" w:type="dxa"/>
              <w:left w:w="75" w:type="dxa"/>
              <w:bottom w:w="15" w:type="dxa"/>
              <w:right w:w="75" w:type="dxa"/>
            </w:tcMar>
            <w:hideMark/>
          </w:tcPr>
          <w:p w14:paraId="01239B9A" w14:textId="77777777"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Effective scripted and improvisational performances require informed, supported, and sustained choices by actors, directors, and designers. Theatre genres are created by combining complex narrative structures, technical theatrical elements, and thematic intent.</w:t>
            </w:r>
          </w:p>
          <w:p w14:paraId="0CD16E0D" w14:textId="4E150869"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Presentation of believable, multidimensional characters in scripted and improvised performances requires application of specific physical choices, sustained vocal technique, and clearly motivated actions. </w:t>
            </w:r>
          </w:p>
        </w:tc>
        <w:tc>
          <w:tcPr>
            <w:tcW w:w="896" w:type="pct"/>
            <w:tcBorders>
              <w:left w:val="single" w:sz="6" w:space="0" w:color="000000"/>
            </w:tcBorders>
            <w:shd w:val="clear" w:color="auto" w:fill="FFFFFF"/>
            <w:noWrap/>
            <w:tcMar>
              <w:top w:w="15" w:type="dxa"/>
              <w:left w:w="75" w:type="dxa"/>
              <w:bottom w:w="15" w:type="dxa"/>
              <w:right w:w="75" w:type="dxa"/>
            </w:tcMar>
            <w:hideMark/>
          </w:tcPr>
          <w:p w14:paraId="0CD16E0E" w14:textId="519AA0FD"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1.3.12.C.1</w:t>
            </w:r>
          </w:p>
        </w:tc>
        <w:tc>
          <w:tcPr>
            <w:tcW w:w="2104" w:type="pct"/>
            <w:tcBorders>
              <w:left w:val="single" w:sz="6" w:space="0" w:color="000000"/>
              <w:right w:val="single" w:sz="6" w:space="0" w:color="000000"/>
            </w:tcBorders>
            <w:shd w:val="clear" w:color="auto" w:fill="FFFFFF"/>
            <w:tcMar>
              <w:top w:w="15" w:type="dxa"/>
              <w:left w:w="75" w:type="dxa"/>
              <w:bottom w:w="15" w:type="dxa"/>
              <w:right w:w="75" w:type="dxa"/>
            </w:tcMar>
            <w:hideMark/>
          </w:tcPr>
          <w:p w14:paraId="20FFC3D2" w14:textId="77777777" w:rsidR="00046BCC"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Create plays that include well-structured plots and subplots, clear thematic intent, original characters, and </w:t>
            </w:r>
            <w:hyperlink w:anchor="VPAtectheatricalele" w:history="1">
              <w:r w:rsidRPr="004F6B89">
                <w:rPr>
                  <w:rFonts w:ascii="Times New Roman" w:eastAsia="Times New Roman" w:hAnsi="Times New Roman" w:cs="Times New Roman"/>
                  <w:color w:val="0000FF"/>
                  <w:sz w:val="24"/>
                  <w:szCs w:val="24"/>
                  <w:u w:val="single"/>
                </w:rPr>
                <w:t>technical theatrical elements</w:t>
              </w:r>
            </w:hyperlink>
            <w:r w:rsidRPr="004F6B89">
              <w:rPr>
                <w:rFonts w:ascii="Times New Roman" w:eastAsia="Times New Roman" w:hAnsi="Times New Roman" w:cs="Times New Roman"/>
                <w:sz w:val="24"/>
                <w:szCs w:val="24"/>
              </w:rPr>
              <w:t xml:space="preserve"> appropriate to a variety of </w:t>
            </w:r>
            <w:hyperlink w:anchor="VPAtheatgen" w:history="1">
              <w:r w:rsidRPr="004F6B89">
                <w:rPr>
                  <w:rFonts w:ascii="Times New Roman" w:eastAsia="Times New Roman" w:hAnsi="Times New Roman" w:cs="Times New Roman"/>
                  <w:color w:val="0000FF"/>
                  <w:sz w:val="24"/>
                  <w:szCs w:val="24"/>
                  <w:u w:val="single"/>
                </w:rPr>
                <w:t>theatrical genres</w:t>
              </w:r>
            </w:hyperlink>
            <w:r w:rsidRPr="004F6B89">
              <w:rPr>
                <w:rFonts w:ascii="Times New Roman" w:eastAsia="Times New Roman" w:hAnsi="Times New Roman" w:cs="Times New Roman"/>
                <w:sz w:val="24"/>
                <w:szCs w:val="24"/>
              </w:rPr>
              <w:t xml:space="preserve">. </w:t>
            </w:r>
          </w:p>
          <w:p w14:paraId="0F0809A9" w14:textId="77777777" w:rsidR="00046BCC" w:rsidRDefault="00046BCC" w:rsidP="00C96D6B">
            <w:pPr>
              <w:widowControl/>
              <w:ind w:right="-40"/>
              <w:rPr>
                <w:rFonts w:ascii="Times New Roman" w:eastAsia="Times New Roman" w:hAnsi="Times New Roman" w:cs="Times New Roman"/>
                <w:sz w:val="24"/>
                <w:szCs w:val="24"/>
              </w:rPr>
            </w:pPr>
          </w:p>
          <w:p w14:paraId="42675EFA" w14:textId="77777777" w:rsidR="00046BCC" w:rsidRDefault="00046BCC" w:rsidP="00C96D6B">
            <w:pPr>
              <w:widowControl/>
              <w:ind w:right="-40"/>
              <w:rPr>
                <w:rFonts w:ascii="Times New Roman" w:eastAsia="Times New Roman" w:hAnsi="Times New Roman" w:cs="Times New Roman"/>
                <w:sz w:val="24"/>
                <w:szCs w:val="24"/>
              </w:rPr>
            </w:pPr>
          </w:p>
          <w:p w14:paraId="12B37AB5" w14:textId="77777777" w:rsidR="00046BCC" w:rsidRDefault="00046BCC" w:rsidP="00C96D6B">
            <w:pPr>
              <w:widowControl/>
              <w:ind w:right="-40"/>
              <w:rPr>
                <w:rFonts w:ascii="Times New Roman" w:eastAsia="Times New Roman" w:hAnsi="Times New Roman" w:cs="Times New Roman"/>
                <w:sz w:val="24"/>
                <w:szCs w:val="24"/>
              </w:rPr>
            </w:pPr>
          </w:p>
          <w:p w14:paraId="0CD16E0F" w14:textId="341EE9E5" w:rsidR="00046BCC" w:rsidRPr="004F6B89" w:rsidRDefault="00046BCC" w:rsidP="00C96D6B">
            <w:pPr>
              <w:widowControl/>
              <w:ind w:right="-40"/>
              <w:rPr>
                <w:rFonts w:ascii="Times New Roman" w:eastAsia="Times New Roman" w:hAnsi="Times New Roman" w:cs="Times New Roman"/>
                <w:sz w:val="24"/>
                <w:szCs w:val="24"/>
              </w:rPr>
            </w:pPr>
          </w:p>
        </w:tc>
      </w:tr>
      <w:tr w:rsidR="00046BCC" w:rsidRPr="004F6B89" w14:paraId="0CD16E15"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E11" w14:textId="1B48D2AA"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0" w:type="auto"/>
            <w:gridSpan w:val="2"/>
            <w:vMerge/>
            <w:tcBorders>
              <w:top w:val="single" w:sz="6" w:space="0" w:color="000000"/>
              <w:left w:val="single" w:sz="6" w:space="0" w:color="000000"/>
            </w:tcBorders>
            <w:shd w:val="clear" w:color="auto" w:fill="FFFFFF"/>
            <w:hideMark/>
          </w:tcPr>
          <w:p w14:paraId="0CD16E12" w14:textId="77777777" w:rsidR="00046BCC" w:rsidRPr="004F6B89" w:rsidRDefault="00046BCC" w:rsidP="00C96D6B">
            <w:pPr>
              <w:widowControl/>
              <w:ind w:right="-40"/>
              <w:rPr>
                <w:rFonts w:ascii="Times New Roman" w:eastAsia="Times New Roman" w:hAnsi="Times New Roman" w:cs="Times New Roman"/>
                <w:sz w:val="24"/>
                <w:szCs w:val="24"/>
              </w:rPr>
            </w:pP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E13" w14:textId="7F159594" w:rsidR="00046BCC" w:rsidRPr="00AE6BC2" w:rsidRDefault="00046BCC" w:rsidP="00C96D6B">
            <w:pPr>
              <w:widowControl/>
              <w:ind w:right="-40"/>
              <w:jc w:val="center"/>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1.3.12.C.2</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0FA9084B" w14:textId="77777777" w:rsidR="00046BCC" w:rsidRPr="00AE6BC2" w:rsidRDefault="00046BCC" w:rsidP="00C96D6B">
            <w:pPr>
              <w:widowControl/>
              <w:ind w:right="-40"/>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Create and evaluate performances by citing evidence of specific physical choices, sustained vocal technique, and clearly motivated actions.</w:t>
            </w:r>
          </w:p>
          <w:p w14:paraId="62AFD653" w14:textId="77777777" w:rsidR="00046BCC" w:rsidRPr="00AE6BC2" w:rsidRDefault="00046BCC" w:rsidP="00C96D6B">
            <w:pPr>
              <w:widowControl/>
              <w:ind w:right="-40"/>
              <w:rPr>
                <w:rFonts w:ascii="Times New Roman" w:eastAsia="Times New Roman" w:hAnsi="Times New Roman" w:cs="Times New Roman"/>
                <w:sz w:val="24"/>
                <w:szCs w:val="24"/>
                <w:highlight w:val="yellow"/>
              </w:rPr>
            </w:pPr>
          </w:p>
          <w:p w14:paraId="0EBE0705" w14:textId="77777777" w:rsidR="00046BCC" w:rsidRPr="00AE6BC2" w:rsidRDefault="00046BCC" w:rsidP="00C96D6B">
            <w:pPr>
              <w:widowControl/>
              <w:ind w:right="-40"/>
              <w:rPr>
                <w:rFonts w:ascii="Times New Roman" w:eastAsia="Times New Roman" w:hAnsi="Times New Roman" w:cs="Times New Roman"/>
                <w:sz w:val="24"/>
                <w:szCs w:val="24"/>
                <w:highlight w:val="yellow"/>
              </w:rPr>
            </w:pPr>
          </w:p>
          <w:p w14:paraId="0CD16E14" w14:textId="7A184201" w:rsidR="00046BCC" w:rsidRPr="00AE6BC2" w:rsidRDefault="00046BCC" w:rsidP="00C96D6B">
            <w:pPr>
              <w:widowControl/>
              <w:ind w:right="-40"/>
              <w:rPr>
                <w:rFonts w:ascii="Times New Roman" w:eastAsia="Times New Roman" w:hAnsi="Times New Roman" w:cs="Times New Roman"/>
                <w:sz w:val="24"/>
                <w:szCs w:val="24"/>
                <w:highlight w:val="yellow"/>
              </w:rPr>
            </w:pPr>
          </w:p>
        </w:tc>
      </w:tr>
    </w:tbl>
    <w:p w14:paraId="0CD16E75" w14:textId="2450FFAE" w:rsidR="009D2FCA" w:rsidRDefault="009D2FCA" w:rsidP="00C96D6B">
      <w:pPr>
        <w:ind w:right="-40"/>
        <w:rPr>
          <w:rFonts w:ascii="Times New Roman" w:eastAsia="Times New Roman" w:hAnsi="Times New Roman" w:cs="Times New Roman"/>
          <w:sz w:val="24"/>
          <w:szCs w:val="24"/>
        </w:rPr>
      </w:pPr>
    </w:p>
    <w:p w14:paraId="526D7021" w14:textId="55368A3D" w:rsidR="00046BCC" w:rsidRDefault="00046BCC" w:rsidP="00C96D6B">
      <w:pPr>
        <w:ind w:right="-40"/>
        <w:rPr>
          <w:rFonts w:ascii="Times New Roman" w:eastAsia="Times New Roman" w:hAnsi="Times New Roman" w:cs="Times New Roman"/>
          <w:sz w:val="24"/>
          <w:szCs w:val="24"/>
        </w:rPr>
      </w:pPr>
    </w:p>
    <w:p w14:paraId="286221E0" w14:textId="0981CC6F" w:rsidR="00046BCC" w:rsidRDefault="00046BCC" w:rsidP="00C96D6B">
      <w:pPr>
        <w:ind w:right="-40"/>
        <w:rPr>
          <w:rFonts w:ascii="Times New Roman" w:eastAsia="Times New Roman" w:hAnsi="Times New Roman" w:cs="Times New Roman"/>
          <w:sz w:val="24"/>
          <w:szCs w:val="24"/>
        </w:rPr>
      </w:pPr>
    </w:p>
    <w:p w14:paraId="538C85E1" w14:textId="1C2B6EE8" w:rsidR="00046BCC" w:rsidRDefault="00046BCC" w:rsidP="00C96D6B">
      <w:pPr>
        <w:ind w:right="-40"/>
        <w:rPr>
          <w:rFonts w:ascii="Times New Roman" w:eastAsia="Times New Roman" w:hAnsi="Times New Roman" w:cs="Times New Roman"/>
          <w:sz w:val="24"/>
          <w:szCs w:val="24"/>
        </w:rPr>
      </w:pPr>
    </w:p>
    <w:p w14:paraId="494A6A76" w14:textId="39AFF77C" w:rsidR="00046BCC" w:rsidRDefault="00046BCC" w:rsidP="00C96D6B">
      <w:pPr>
        <w:ind w:right="-40"/>
        <w:rPr>
          <w:rFonts w:ascii="Times New Roman" w:eastAsia="Times New Roman" w:hAnsi="Times New Roman" w:cs="Times New Roman"/>
          <w:sz w:val="24"/>
          <w:szCs w:val="24"/>
        </w:rPr>
      </w:pPr>
    </w:p>
    <w:p w14:paraId="2EB62923" w14:textId="094F2E5A" w:rsidR="00046BCC" w:rsidRDefault="00046BCC" w:rsidP="00C96D6B">
      <w:pPr>
        <w:ind w:right="-40"/>
        <w:rPr>
          <w:rFonts w:ascii="Times New Roman" w:eastAsia="Times New Roman" w:hAnsi="Times New Roman" w:cs="Times New Roman"/>
          <w:sz w:val="24"/>
          <w:szCs w:val="24"/>
        </w:rPr>
      </w:pPr>
    </w:p>
    <w:p w14:paraId="3DB1E8DE" w14:textId="334B0D1D" w:rsidR="00046BCC" w:rsidRDefault="00046BCC" w:rsidP="00C96D6B">
      <w:pPr>
        <w:ind w:right="-40"/>
        <w:rPr>
          <w:rFonts w:ascii="Times New Roman" w:eastAsia="Times New Roman" w:hAnsi="Times New Roman" w:cs="Times New Roman"/>
          <w:sz w:val="24"/>
          <w:szCs w:val="24"/>
        </w:rPr>
      </w:pPr>
    </w:p>
    <w:p w14:paraId="6142DFE9" w14:textId="7A97815E" w:rsidR="00046BCC" w:rsidRDefault="00046BCC" w:rsidP="00C96D6B">
      <w:pPr>
        <w:ind w:right="-40"/>
        <w:rPr>
          <w:rFonts w:ascii="Times New Roman" w:eastAsia="Times New Roman" w:hAnsi="Times New Roman" w:cs="Times New Roman"/>
          <w:sz w:val="24"/>
          <w:szCs w:val="24"/>
        </w:rPr>
      </w:pPr>
    </w:p>
    <w:p w14:paraId="214AFAB2" w14:textId="77777777" w:rsidR="00046BCC" w:rsidRPr="004F6B89" w:rsidRDefault="00046BCC" w:rsidP="00C96D6B">
      <w:pPr>
        <w:ind w:right="-40"/>
        <w:rPr>
          <w:rFonts w:ascii="Times New Roman" w:eastAsia="Times New Roman" w:hAnsi="Times New Roman" w:cs="Times New Roman"/>
          <w:sz w:val="24"/>
          <w:szCs w:val="24"/>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647"/>
        <w:gridCol w:w="3236"/>
        <w:gridCol w:w="2320"/>
        <w:gridCol w:w="5447"/>
      </w:tblGrid>
      <w:tr w:rsidR="007D749B" w:rsidRPr="004F6B89" w14:paraId="0CD16FA9" w14:textId="77777777" w:rsidTr="00046BCC">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C4BC96"/>
            <w:tcMar>
              <w:top w:w="15" w:type="dxa"/>
              <w:left w:w="75" w:type="dxa"/>
              <w:bottom w:w="15" w:type="dxa"/>
              <w:right w:w="75" w:type="dxa"/>
            </w:tcMar>
            <w:vAlign w:val="center"/>
            <w:hideMark/>
          </w:tcPr>
          <w:p w14:paraId="0CD16FA7"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C4BC96"/>
            <w:tcMar>
              <w:top w:w="15" w:type="dxa"/>
              <w:left w:w="75" w:type="dxa"/>
              <w:bottom w:w="15" w:type="dxa"/>
              <w:right w:w="75" w:type="dxa"/>
            </w:tcMar>
            <w:vAlign w:val="center"/>
            <w:hideMark/>
          </w:tcPr>
          <w:p w14:paraId="0CD16FA8"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Visual and Performing Arts </w:t>
            </w:r>
          </w:p>
        </w:tc>
      </w:tr>
      <w:tr w:rsidR="007D749B" w:rsidRPr="004F6B89" w14:paraId="0CD16FAC"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FAA"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Standard </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FAB"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1.4 Aesthetic Responses &amp; Critique Methodologies: </w:t>
            </w:r>
            <w:r w:rsidRPr="004F6B89">
              <w:rPr>
                <w:rFonts w:ascii="Times New Roman" w:eastAsia="Times New Roman" w:hAnsi="Times New Roman" w:cs="Times New Roman"/>
                <w:sz w:val="24"/>
                <w:szCs w:val="24"/>
              </w:rPr>
              <w:t xml:space="preserve">All students will demonstrate and apply an understanding of arts philosophies, judgment, and analysis to works of art in dance, music, theatre, and visual art. </w:t>
            </w:r>
          </w:p>
        </w:tc>
      </w:tr>
      <w:tr w:rsidR="007D749B" w:rsidRPr="004F6B89" w14:paraId="0CD16FAF"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6FAD"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Strand</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6FAE"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A. Aesthetic Responses </w:t>
            </w:r>
          </w:p>
        </w:tc>
      </w:tr>
      <w:tr w:rsidR="007D749B" w:rsidRPr="004F6B89" w14:paraId="0CD16FB4"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DDD9C3"/>
            <w:tcMar>
              <w:top w:w="15" w:type="dxa"/>
              <w:left w:w="75" w:type="dxa"/>
              <w:bottom w:w="15" w:type="dxa"/>
              <w:right w:w="75" w:type="dxa"/>
            </w:tcMar>
            <w:vAlign w:val="center"/>
            <w:hideMark/>
          </w:tcPr>
          <w:p w14:paraId="0CD16FB0"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By the end of grade</w:t>
            </w:r>
          </w:p>
        </w:tc>
        <w:tc>
          <w:tcPr>
            <w:tcW w:w="1500" w:type="pct"/>
            <w:gridSpan w:val="2"/>
            <w:tcBorders>
              <w:left w:val="single" w:sz="6" w:space="0" w:color="000000"/>
            </w:tcBorders>
            <w:shd w:val="clear" w:color="auto" w:fill="DDD9C3"/>
            <w:tcMar>
              <w:top w:w="15" w:type="dxa"/>
              <w:left w:w="75" w:type="dxa"/>
              <w:bottom w:w="15" w:type="dxa"/>
              <w:right w:w="75" w:type="dxa"/>
            </w:tcMar>
            <w:vAlign w:val="center"/>
            <w:hideMark/>
          </w:tcPr>
          <w:p w14:paraId="0CD16FB1"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Content Statement</w:t>
            </w:r>
          </w:p>
        </w:tc>
        <w:tc>
          <w:tcPr>
            <w:tcW w:w="896" w:type="pct"/>
            <w:tcBorders>
              <w:left w:val="single" w:sz="6" w:space="0" w:color="000000"/>
            </w:tcBorders>
            <w:shd w:val="clear" w:color="auto" w:fill="DDD9C3"/>
            <w:noWrap/>
            <w:tcMar>
              <w:top w:w="15" w:type="dxa"/>
              <w:left w:w="75" w:type="dxa"/>
              <w:bottom w:w="15" w:type="dxa"/>
              <w:right w:w="75" w:type="dxa"/>
            </w:tcMar>
            <w:vAlign w:val="center"/>
            <w:hideMark/>
          </w:tcPr>
          <w:p w14:paraId="0CD16FB2" w14:textId="77777777" w:rsidR="007D749B" w:rsidRPr="004F6B89" w:rsidRDefault="00D44772"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 #</w:t>
            </w:r>
          </w:p>
        </w:tc>
        <w:tc>
          <w:tcPr>
            <w:tcW w:w="2104" w:type="pct"/>
            <w:tcBorders>
              <w:left w:val="single" w:sz="6" w:space="0" w:color="000000"/>
              <w:right w:val="single" w:sz="6" w:space="0" w:color="000000"/>
            </w:tcBorders>
            <w:shd w:val="clear" w:color="auto" w:fill="DDD9C3"/>
            <w:tcMar>
              <w:top w:w="15" w:type="dxa"/>
              <w:left w:w="75" w:type="dxa"/>
              <w:bottom w:w="15" w:type="dxa"/>
              <w:right w:w="75" w:type="dxa"/>
            </w:tcMar>
            <w:vAlign w:val="center"/>
            <w:hideMark/>
          </w:tcPr>
          <w:p w14:paraId="0CD16FB3"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w:t>
            </w:r>
            <w:r w:rsidR="007D749B" w:rsidRPr="004F6B89">
              <w:rPr>
                <w:rFonts w:ascii="Times New Roman" w:eastAsia="Times New Roman" w:hAnsi="Times New Roman" w:cs="Times New Roman"/>
                <w:b/>
                <w:bCs/>
                <w:sz w:val="24"/>
                <w:szCs w:val="24"/>
              </w:rPr>
              <w:t xml:space="preserve"> </w:t>
            </w:r>
          </w:p>
        </w:tc>
      </w:tr>
      <w:tr w:rsidR="00046BCC" w:rsidRPr="004F6B89" w14:paraId="0CD16FB7" w14:textId="77777777" w:rsidTr="00046BCC">
        <w:tblPrEx>
          <w:tblBorders>
            <w:bottom w:val="single" w:sz="6" w:space="0" w:color="000000"/>
          </w:tblBorders>
          <w:shd w:val="clear" w:color="auto" w:fill="auto"/>
        </w:tblPrEx>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vAlign w:val="center"/>
            <w:hideMark/>
          </w:tcPr>
          <w:p w14:paraId="0CD16FB5" w14:textId="6BFC6EF2"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12</w:t>
            </w:r>
          </w:p>
        </w:tc>
        <w:tc>
          <w:tcPr>
            <w:tcW w:w="45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CD16FB6" w14:textId="039A0CAF"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NOTE:</w:t>
            </w:r>
            <w:r w:rsidRPr="004F6B89">
              <w:rPr>
                <w:rFonts w:ascii="Times New Roman" w:eastAsia="Times New Roman" w:hAnsi="Times New Roman" w:cs="Times New Roman"/>
                <w:sz w:val="24"/>
                <w:szCs w:val="24"/>
              </w:rPr>
              <w:t xml:space="preserve"> By the end of </w:t>
            </w:r>
            <w:hyperlink w:anchor="VPAgrade12" w:history="1">
              <w:r w:rsidRPr="004F6B89">
                <w:rPr>
                  <w:rFonts w:ascii="Times New Roman" w:eastAsia="Times New Roman" w:hAnsi="Times New Roman" w:cs="Times New Roman"/>
                  <w:color w:val="0000FF"/>
                  <w:sz w:val="24"/>
                  <w:szCs w:val="24"/>
                  <w:u w:val="single"/>
                </w:rPr>
                <w:t>grade 12</w:t>
              </w:r>
            </w:hyperlink>
            <w:r w:rsidRPr="004F6B89">
              <w:rPr>
                <w:rFonts w:ascii="Times New Roman" w:eastAsia="Times New Roman" w:hAnsi="Times New Roman" w:cs="Times New Roman"/>
                <w:sz w:val="24"/>
                <w:szCs w:val="24"/>
              </w:rPr>
              <w:t xml:space="preserve">, all students demonstrate </w:t>
            </w:r>
            <w:hyperlink w:anchor="VPAprof" w:history="1">
              <w:r w:rsidRPr="004F6B89">
                <w:rPr>
                  <w:rFonts w:ascii="Times New Roman" w:eastAsia="Times New Roman" w:hAnsi="Times New Roman" w:cs="Times New Roman"/>
                  <w:color w:val="0000FF"/>
                  <w:sz w:val="24"/>
                  <w:szCs w:val="24"/>
                  <w:u w:val="single"/>
                </w:rPr>
                <w:t>PROFICIENCY</w:t>
              </w:r>
            </w:hyperlink>
            <w:r w:rsidRPr="004F6B89">
              <w:rPr>
                <w:rFonts w:ascii="Times New Roman" w:eastAsia="Times New Roman" w:hAnsi="Times New Roman" w:cs="Times New Roman"/>
                <w:sz w:val="24"/>
                <w:szCs w:val="24"/>
              </w:rPr>
              <w:t xml:space="preserve"> in the following content knowledge and skills for their required area of specialization in DANCE, MUSIC, THEATRE, or VISUAL ART.</w:t>
            </w:r>
          </w:p>
        </w:tc>
      </w:tr>
      <w:tr w:rsidR="00046BCC" w:rsidRPr="004F6B89" w14:paraId="0CD16FBC"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FB8" w14:textId="4005825B"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vMerge w:val="restart"/>
            <w:tcBorders>
              <w:left w:val="single" w:sz="6" w:space="0" w:color="000000"/>
            </w:tcBorders>
            <w:shd w:val="clear" w:color="auto" w:fill="FFFFFF"/>
            <w:tcMar>
              <w:top w:w="15" w:type="dxa"/>
              <w:left w:w="75" w:type="dxa"/>
              <w:bottom w:w="15" w:type="dxa"/>
              <w:right w:w="75" w:type="dxa"/>
            </w:tcMar>
            <w:hideMark/>
          </w:tcPr>
          <w:p w14:paraId="2E3B8AD8" w14:textId="77777777"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Recognition of fundamental elements within various arts disciplines (dance, music, theatre, and visual art) is dependent on the ability to decipher cultural implications embedded in artworks.</w:t>
            </w:r>
          </w:p>
          <w:p w14:paraId="35D1B5E0" w14:textId="77777777"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Contextual clues within artworks often reveal artistic intent, enabling the viewer to hypothesize the artist’s concept. </w:t>
            </w:r>
          </w:p>
          <w:p w14:paraId="1DF43246" w14:textId="77777777"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Artistic styles, trends, movements, and historical responses to various </w:t>
            </w:r>
            <w:hyperlink w:anchor="VPAgen" w:history="1">
              <w:r w:rsidRPr="004F6B89">
                <w:rPr>
                  <w:rFonts w:ascii="Times New Roman" w:eastAsia="Times New Roman" w:hAnsi="Times New Roman" w:cs="Times New Roman"/>
                  <w:color w:val="0000FF"/>
                  <w:sz w:val="24"/>
                  <w:szCs w:val="24"/>
                  <w:u w:val="single"/>
                </w:rPr>
                <w:t>genres</w:t>
              </w:r>
            </w:hyperlink>
            <w:r w:rsidRPr="004F6B89">
              <w:rPr>
                <w:rFonts w:ascii="Times New Roman" w:eastAsia="Times New Roman" w:hAnsi="Times New Roman" w:cs="Times New Roman"/>
                <w:sz w:val="24"/>
                <w:szCs w:val="24"/>
              </w:rPr>
              <w:t xml:space="preserve"> of art evolve over time. </w:t>
            </w:r>
          </w:p>
          <w:p w14:paraId="0CD16FB9" w14:textId="3C39567C"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Criteria for assessing the historical significance, craftsmanship, cultural context, and originality of art are often expressed in qualitative, </w:t>
            </w:r>
            <w:hyperlink w:anchor="VPAdisspecificartster" w:history="1">
              <w:r w:rsidRPr="004F6B89">
                <w:rPr>
                  <w:rFonts w:ascii="Times New Roman" w:eastAsia="Times New Roman" w:hAnsi="Times New Roman" w:cs="Times New Roman"/>
                  <w:color w:val="0000FF"/>
                  <w:sz w:val="24"/>
                  <w:szCs w:val="24"/>
                  <w:u w:val="single"/>
                </w:rPr>
                <w:t>discipline-specific arts terminology</w:t>
              </w:r>
            </w:hyperlink>
            <w:r w:rsidRPr="004F6B89">
              <w:rPr>
                <w:rFonts w:ascii="Times New Roman" w:eastAsia="Times New Roman" w:hAnsi="Times New Roman" w:cs="Times New Roman"/>
                <w:sz w:val="24"/>
                <w:szCs w:val="24"/>
              </w:rPr>
              <w:t xml:space="preserve">. </w:t>
            </w:r>
          </w:p>
        </w:tc>
        <w:tc>
          <w:tcPr>
            <w:tcW w:w="896" w:type="pct"/>
            <w:tcBorders>
              <w:left w:val="single" w:sz="6" w:space="0" w:color="000000"/>
            </w:tcBorders>
            <w:shd w:val="clear" w:color="auto" w:fill="FFFFFF"/>
            <w:noWrap/>
            <w:tcMar>
              <w:top w:w="15" w:type="dxa"/>
              <w:left w:w="75" w:type="dxa"/>
              <w:bottom w:w="15" w:type="dxa"/>
              <w:right w:w="75" w:type="dxa"/>
            </w:tcMar>
            <w:hideMark/>
          </w:tcPr>
          <w:p w14:paraId="0CD16FBA" w14:textId="2D03B119"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1.4.12.A.1</w:t>
            </w:r>
          </w:p>
        </w:tc>
        <w:tc>
          <w:tcPr>
            <w:tcW w:w="2104" w:type="pct"/>
            <w:tcBorders>
              <w:left w:val="single" w:sz="6" w:space="0" w:color="000000"/>
              <w:right w:val="single" w:sz="6" w:space="0" w:color="000000"/>
            </w:tcBorders>
            <w:shd w:val="clear" w:color="auto" w:fill="FFFFFF"/>
            <w:tcMar>
              <w:top w:w="15" w:type="dxa"/>
              <w:left w:w="75" w:type="dxa"/>
              <w:bottom w:w="15" w:type="dxa"/>
              <w:right w:w="75" w:type="dxa"/>
            </w:tcMar>
            <w:hideMark/>
          </w:tcPr>
          <w:p w14:paraId="05FBB030" w14:textId="77777777" w:rsidR="00046BCC"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Use contextual clues to differentiate between unique and common properties and to discern the cultural implications of works of dance, music, theatre, and visual art. </w:t>
            </w:r>
          </w:p>
          <w:p w14:paraId="23A2D884" w14:textId="77777777" w:rsidR="00046BCC" w:rsidRDefault="00046BCC" w:rsidP="00C96D6B">
            <w:pPr>
              <w:widowControl/>
              <w:ind w:right="-40"/>
              <w:rPr>
                <w:rFonts w:ascii="Times New Roman" w:eastAsia="Times New Roman" w:hAnsi="Times New Roman" w:cs="Times New Roman"/>
                <w:sz w:val="24"/>
                <w:szCs w:val="24"/>
              </w:rPr>
            </w:pPr>
          </w:p>
          <w:p w14:paraId="0CD16FBB" w14:textId="01ADDCC9" w:rsidR="00046BCC" w:rsidRPr="004F6B89" w:rsidRDefault="00046BCC" w:rsidP="00C96D6B">
            <w:pPr>
              <w:widowControl/>
              <w:ind w:right="-40"/>
              <w:rPr>
                <w:rFonts w:ascii="Times New Roman" w:eastAsia="Times New Roman" w:hAnsi="Times New Roman" w:cs="Times New Roman"/>
                <w:sz w:val="24"/>
                <w:szCs w:val="24"/>
              </w:rPr>
            </w:pPr>
          </w:p>
        </w:tc>
      </w:tr>
      <w:tr w:rsidR="00046BCC" w:rsidRPr="004F6B89" w14:paraId="0CD16FC1"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FBD" w14:textId="251A71AD"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0" w:type="auto"/>
            <w:gridSpan w:val="2"/>
            <w:vMerge/>
            <w:tcBorders>
              <w:top w:val="single" w:sz="6" w:space="0" w:color="000000"/>
              <w:left w:val="single" w:sz="6" w:space="0" w:color="000000"/>
            </w:tcBorders>
            <w:shd w:val="clear" w:color="auto" w:fill="FFFFFF"/>
            <w:hideMark/>
          </w:tcPr>
          <w:p w14:paraId="0CD16FBE" w14:textId="77777777" w:rsidR="00046BCC" w:rsidRPr="004F6B89" w:rsidRDefault="00046BCC" w:rsidP="00C96D6B">
            <w:pPr>
              <w:widowControl/>
              <w:ind w:right="-40"/>
              <w:rPr>
                <w:rFonts w:ascii="Times New Roman" w:eastAsia="Times New Roman" w:hAnsi="Times New Roman" w:cs="Times New Roman"/>
                <w:sz w:val="24"/>
                <w:szCs w:val="24"/>
              </w:rPr>
            </w:pP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FBF" w14:textId="023FCAA8"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1.4.12.A.2</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2B9C0CE8" w14:textId="77777777" w:rsidR="00046BCC"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Speculate on the artist’s intent, using </w:t>
            </w:r>
            <w:hyperlink w:anchor="VPAdisspecificartster" w:history="1">
              <w:r w:rsidRPr="004F6B89">
                <w:rPr>
                  <w:rFonts w:ascii="Times New Roman" w:eastAsia="Times New Roman" w:hAnsi="Times New Roman" w:cs="Times New Roman"/>
                  <w:color w:val="0000FF"/>
                  <w:sz w:val="24"/>
                  <w:szCs w:val="24"/>
                  <w:u w:val="single"/>
                </w:rPr>
                <w:t>discipline-specific arts terminology</w:t>
              </w:r>
            </w:hyperlink>
            <w:r w:rsidRPr="004F6B89">
              <w:rPr>
                <w:rFonts w:ascii="Times New Roman" w:eastAsia="Times New Roman" w:hAnsi="Times New Roman" w:cs="Times New Roman"/>
                <w:sz w:val="24"/>
                <w:szCs w:val="24"/>
              </w:rPr>
              <w:t xml:space="preserve"> and citing embedded clues to substantiate the hypothesis. </w:t>
            </w:r>
          </w:p>
          <w:p w14:paraId="0CD16FC0" w14:textId="644E5191" w:rsidR="00046BCC" w:rsidRPr="004F6B89" w:rsidRDefault="00046BCC" w:rsidP="00C96D6B">
            <w:pPr>
              <w:widowControl/>
              <w:ind w:right="-40"/>
              <w:rPr>
                <w:rFonts w:ascii="Times New Roman" w:eastAsia="Times New Roman" w:hAnsi="Times New Roman" w:cs="Times New Roman"/>
                <w:sz w:val="24"/>
                <w:szCs w:val="24"/>
              </w:rPr>
            </w:pPr>
          </w:p>
        </w:tc>
      </w:tr>
      <w:tr w:rsidR="00046BCC" w:rsidRPr="004F6B89" w14:paraId="0CD16FC6"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FC2" w14:textId="732D8930"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0" w:type="auto"/>
            <w:gridSpan w:val="2"/>
            <w:vMerge/>
            <w:tcBorders>
              <w:top w:val="single" w:sz="6" w:space="0" w:color="000000"/>
              <w:left w:val="single" w:sz="6" w:space="0" w:color="000000"/>
            </w:tcBorders>
            <w:shd w:val="clear" w:color="auto" w:fill="FFFFFF"/>
            <w:hideMark/>
          </w:tcPr>
          <w:p w14:paraId="0CD16FC3" w14:textId="77777777" w:rsidR="00046BCC" w:rsidRPr="004F6B89" w:rsidRDefault="00046BCC" w:rsidP="00C96D6B">
            <w:pPr>
              <w:widowControl/>
              <w:ind w:right="-40"/>
              <w:rPr>
                <w:rFonts w:ascii="Times New Roman" w:eastAsia="Times New Roman" w:hAnsi="Times New Roman" w:cs="Times New Roman"/>
                <w:sz w:val="24"/>
                <w:szCs w:val="24"/>
              </w:rPr>
            </w:pP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FC4" w14:textId="26B1752B" w:rsidR="00046BCC" w:rsidRPr="00AE6BC2" w:rsidRDefault="00046BCC" w:rsidP="00C96D6B">
            <w:pPr>
              <w:widowControl/>
              <w:ind w:right="-40"/>
              <w:jc w:val="center"/>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1.4.12.A.3</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0CD16FC5" w14:textId="7C2CB13A" w:rsidR="00046BCC" w:rsidRPr="00AE6BC2" w:rsidRDefault="00046BCC" w:rsidP="00C96D6B">
            <w:pPr>
              <w:widowControl/>
              <w:ind w:right="-40"/>
              <w:rPr>
                <w:rFonts w:ascii="Times New Roman" w:eastAsia="Times New Roman" w:hAnsi="Times New Roman" w:cs="Times New Roman"/>
                <w:sz w:val="24"/>
                <w:szCs w:val="24"/>
                <w:highlight w:val="yellow"/>
              </w:rPr>
            </w:pPr>
            <w:r w:rsidRPr="00AE6BC2">
              <w:rPr>
                <w:rFonts w:ascii="Times New Roman" w:eastAsia="Times New Roman" w:hAnsi="Times New Roman" w:cs="Times New Roman"/>
                <w:sz w:val="24"/>
                <w:szCs w:val="24"/>
                <w:highlight w:val="yellow"/>
              </w:rPr>
              <w:t>Develop informed personal responses to an assortment of artworks across the four arts disciplines (dance, music, theatre, and visual art), using historical significance, craftsmanship, cultural context, and originality as criteria for assigning value to the works.</w:t>
            </w:r>
          </w:p>
        </w:tc>
      </w:tr>
      <w:tr w:rsidR="00046BCC" w:rsidRPr="004F6B89" w14:paraId="0CD16FCB"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6FC7" w14:textId="38055514"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0" w:type="auto"/>
            <w:gridSpan w:val="2"/>
            <w:vMerge/>
            <w:tcBorders>
              <w:top w:val="single" w:sz="6" w:space="0" w:color="000000"/>
              <w:left w:val="single" w:sz="6" w:space="0" w:color="000000"/>
            </w:tcBorders>
            <w:shd w:val="clear" w:color="auto" w:fill="FFFFFF"/>
            <w:hideMark/>
          </w:tcPr>
          <w:p w14:paraId="0CD16FC8" w14:textId="77777777" w:rsidR="00046BCC" w:rsidRPr="004F6B89" w:rsidRDefault="00046BCC" w:rsidP="00C96D6B">
            <w:pPr>
              <w:widowControl/>
              <w:ind w:right="-40"/>
              <w:rPr>
                <w:rFonts w:ascii="Times New Roman" w:eastAsia="Times New Roman" w:hAnsi="Times New Roman" w:cs="Times New Roman"/>
                <w:sz w:val="24"/>
                <w:szCs w:val="24"/>
              </w:rPr>
            </w:pP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6FC9" w14:textId="67D7CD7B"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1.4.12.A.4</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68AEFB13" w14:textId="77777777" w:rsidR="00046BCC"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Evaluate how exposure to various cultures influences individual, emotional, intellectual, and kinesthetic responses to artwork.</w:t>
            </w:r>
          </w:p>
          <w:p w14:paraId="1BE2E617" w14:textId="77777777" w:rsidR="00046BCC" w:rsidRDefault="00046BCC" w:rsidP="00C96D6B">
            <w:pPr>
              <w:widowControl/>
              <w:ind w:right="-40"/>
              <w:rPr>
                <w:rFonts w:ascii="Times New Roman" w:eastAsia="Times New Roman" w:hAnsi="Times New Roman" w:cs="Times New Roman"/>
                <w:sz w:val="24"/>
                <w:szCs w:val="24"/>
              </w:rPr>
            </w:pPr>
          </w:p>
          <w:p w14:paraId="0CD16FCA" w14:textId="5CF2C651" w:rsidR="00046BCC" w:rsidRPr="004F6B89" w:rsidRDefault="00046BCC" w:rsidP="00C96D6B">
            <w:pPr>
              <w:widowControl/>
              <w:ind w:right="-40"/>
              <w:rPr>
                <w:rFonts w:ascii="Times New Roman" w:eastAsia="Times New Roman" w:hAnsi="Times New Roman" w:cs="Times New Roman"/>
                <w:sz w:val="24"/>
                <w:szCs w:val="24"/>
              </w:rPr>
            </w:pPr>
          </w:p>
        </w:tc>
      </w:tr>
      <w:tr w:rsidR="00046BCC" w:rsidRPr="004F6B89" w14:paraId="0CD16FD0" w14:textId="77777777" w:rsidTr="00AE6BC2">
        <w:tblPrEx>
          <w:tblBorders>
            <w:bottom w:val="single" w:sz="6" w:space="0" w:color="000000"/>
          </w:tblBorders>
          <w:shd w:val="clear" w:color="auto" w:fill="auto"/>
        </w:tblPrEx>
        <w:trPr>
          <w:tblCellSpacing w:w="0" w:type="dxa"/>
          <w:jc w:val="center"/>
        </w:trPr>
        <w:tc>
          <w:tcPr>
            <w:tcW w:w="500" w:type="pct"/>
            <w:tcBorders>
              <w:top w:val="single" w:sz="4" w:space="0" w:color="auto"/>
              <w:left w:val="single" w:sz="6" w:space="0" w:color="000000"/>
            </w:tcBorders>
            <w:shd w:val="clear" w:color="auto" w:fill="FFFFFF"/>
            <w:tcMar>
              <w:top w:w="15" w:type="dxa"/>
              <w:left w:w="75" w:type="dxa"/>
              <w:bottom w:w="15" w:type="dxa"/>
              <w:right w:w="75" w:type="dxa"/>
            </w:tcMar>
          </w:tcPr>
          <w:p w14:paraId="0CD16FCC" w14:textId="529B88D2" w:rsidR="00046BCC" w:rsidRPr="004F6B89" w:rsidRDefault="00046BCC" w:rsidP="00C96D6B">
            <w:pPr>
              <w:widowControl/>
              <w:ind w:right="-40"/>
              <w:jc w:val="center"/>
              <w:rPr>
                <w:rFonts w:ascii="Times New Roman" w:eastAsia="Times New Roman" w:hAnsi="Times New Roman" w:cs="Times New Roman"/>
                <w:sz w:val="24"/>
                <w:szCs w:val="24"/>
              </w:rPr>
            </w:pPr>
          </w:p>
        </w:tc>
        <w:tc>
          <w:tcPr>
            <w:tcW w:w="1500" w:type="pct"/>
            <w:gridSpan w:val="2"/>
            <w:vMerge w:val="restart"/>
            <w:tcBorders>
              <w:top w:val="single" w:sz="4" w:space="0" w:color="auto"/>
              <w:left w:val="single" w:sz="6" w:space="0" w:color="000000"/>
            </w:tcBorders>
            <w:shd w:val="clear" w:color="auto" w:fill="FFFFFF"/>
            <w:tcMar>
              <w:top w:w="15" w:type="dxa"/>
              <w:left w:w="75" w:type="dxa"/>
              <w:bottom w:w="15" w:type="dxa"/>
              <w:right w:w="75" w:type="dxa"/>
            </w:tcMar>
          </w:tcPr>
          <w:p w14:paraId="0CD16FCD" w14:textId="4B9FF58A" w:rsidR="00046BCC" w:rsidRPr="004F6B89" w:rsidRDefault="00046BCC" w:rsidP="00C96D6B">
            <w:pPr>
              <w:widowControl/>
              <w:ind w:right="-40"/>
              <w:rPr>
                <w:rFonts w:ascii="Times New Roman" w:eastAsia="Times New Roman" w:hAnsi="Times New Roman" w:cs="Times New Roman"/>
                <w:sz w:val="24"/>
                <w:szCs w:val="24"/>
              </w:rPr>
            </w:pP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tcPr>
          <w:p w14:paraId="0CD16FCE" w14:textId="0F8DBD33" w:rsidR="00046BCC" w:rsidRPr="004F6B89" w:rsidRDefault="00046BCC" w:rsidP="00C96D6B">
            <w:pPr>
              <w:widowControl/>
              <w:ind w:right="-40"/>
              <w:jc w:val="center"/>
              <w:rPr>
                <w:rFonts w:ascii="Times New Roman" w:eastAsia="Times New Roman" w:hAnsi="Times New Roman" w:cs="Times New Roman"/>
                <w:sz w:val="24"/>
                <w:szCs w:val="24"/>
              </w:rPr>
            </w:pP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14:paraId="0CD16FCF" w14:textId="0C64BC05" w:rsidR="00046BCC" w:rsidRPr="004F6B89" w:rsidRDefault="00046BCC" w:rsidP="00C96D6B">
            <w:pPr>
              <w:widowControl/>
              <w:ind w:right="-40"/>
              <w:rPr>
                <w:rFonts w:ascii="Times New Roman" w:eastAsia="Times New Roman" w:hAnsi="Times New Roman" w:cs="Times New Roman"/>
                <w:sz w:val="24"/>
                <w:szCs w:val="24"/>
              </w:rPr>
            </w:pPr>
          </w:p>
        </w:tc>
      </w:tr>
      <w:tr w:rsidR="00046BCC" w:rsidRPr="004F6B89" w14:paraId="0CD16FD5"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tcPr>
          <w:p w14:paraId="0CD16FD1" w14:textId="00DBD010" w:rsidR="00046BCC" w:rsidRPr="004F6B89" w:rsidRDefault="00046BCC" w:rsidP="00C96D6B">
            <w:pPr>
              <w:widowControl/>
              <w:ind w:right="-40"/>
              <w:jc w:val="center"/>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tcBorders>
            <w:vAlign w:val="center"/>
          </w:tcPr>
          <w:p w14:paraId="0CD16FD2" w14:textId="77777777" w:rsidR="00046BCC" w:rsidRPr="004F6B89" w:rsidRDefault="00046BCC" w:rsidP="00C96D6B">
            <w:pPr>
              <w:widowControl/>
              <w:ind w:right="-40"/>
              <w:rPr>
                <w:rFonts w:ascii="Times New Roman" w:eastAsia="Times New Roman" w:hAnsi="Times New Roman" w:cs="Times New Roman"/>
                <w:sz w:val="24"/>
                <w:szCs w:val="24"/>
              </w:rPr>
            </w:pP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tcPr>
          <w:p w14:paraId="0CD16FD3" w14:textId="384D1999" w:rsidR="00046BCC" w:rsidRPr="004F6B89" w:rsidRDefault="00046BCC" w:rsidP="00C96D6B">
            <w:pPr>
              <w:widowControl/>
              <w:ind w:right="-40"/>
              <w:jc w:val="center"/>
              <w:rPr>
                <w:rFonts w:ascii="Times New Roman" w:eastAsia="Times New Roman" w:hAnsi="Times New Roman" w:cs="Times New Roman"/>
                <w:sz w:val="24"/>
                <w:szCs w:val="24"/>
              </w:rPr>
            </w:pP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14:paraId="0CD16FD4" w14:textId="33DCCA63" w:rsidR="00046BCC" w:rsidRPr="004F6B89" w:rsidRDefault="00046BCC" w:rsidP="00C96D6B">
            <w:pPr>
              <w:widowControl/>
              <w:ind w:right="-40"/>
              <w:rPr>
                <w:rFonts w:ascii="Times New Roman" w:eastAsia="Times New Roman" w:hAnsi="Times New Roman" w:cs="Times New Roman"/>
                <w:sz w:val="24"/>
                <w:szCs w:val="24"/>
              </w:rPr>
            </w:pPr>
          </w:p>
        </w:tc>
      </w:tr>
      <w:tr w:rsidR="007D749B" w:rsidRPr="004F6B89" w14:paraId="0CD17056" w14:textId="77777777" w:rsidTr="00046BCC">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C4BC96"/>
            <w:tcMar>
              <w:top w:w="15" w:type="dxa"/>
              <w:left w:w="75" w:type="dxa"/>
              <w:bottom w:w="15" w:type="dxa"/>
              <w:right w:w="75" w:type="dxa"/>
            </w:tcMar>
            <w:vAlign w:val="center"/>
            <w:hideMark/>
          </w:tcPr>
          <w:p w14:paraId="0CD17054" w14:textId="77777777" w:rsidR="007D749B" w:rsidRPr="004F6B89" w:rsidRDefault="007D749B" w:rsidP="00C96D6B">
            <w:pPr>
              <w:widowControl/>
              <w:ind w:right="-40"/>
              <w:rPr>
                <w:rFonts w:ascii="Times New Roman" w:eastAsia="Times New Roman" w:hAnsi="Times New Roman" w:cs="Times New Roman"/>
                <w:sz w:val="24"/>
                <w:szCs w:val="24"/>
              </w:rPr>
            </w:pPr>
            <w:bookmarkStart w:id="0" w:name="_GoBack"/>
            <w:bookmarkEnd w:id="0"/>
            <w:r w:rsidRPr="004F6B89">
              <w:rPr>
                <w:rFonts w:ascii="Times New Roman" w:eastAsia="Times New Roman" w:hAnsi="Times New Roman" w:cs="Times New Roman"/>
                <w:b/>
                <w:bCs/>
                <w:sz w:val="24"/>
                <w:szCs w:val="24"/>
              </w:rPr>
              <w:lastRenderedPageBreak/>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C4BC96"/>
            <w:tcMar>
              <w:top w:w="15" w:type="dxa"/>
              <w:left w:w="75" w:type="dxa"/>
              <w:bottom w:w="15" w:type="dxa"/>
              <w:right w:w="75" w:type="dxa"/>
            </w:tcMar>
            <w:vAlign w:val="center"/>
            <w:hideMark/>
          </w:tcPr>
          <w:p w14:paraId="0CD17055"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Visual and Performing Arts </w:t>
            </w:r>
          </w:p>
        </w:tc>
      </w:tr>
      <w:tr w:rsidR="007D749B" w:rsidRPr="004F6B89" w14:paraId="0CD17059"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7057"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Standard </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7058"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1.4 Aesthetic Responses &amp; Critique Methodologies: </w:t>
            </w:r>
            <w:r w:rsidRPr="004F6B89">
              <w:rPr>
                <w:rFonts w:ascii="Times New Roman" w:eastAsia="Times New Roman" w:hAnsi="Times New Roman" w:cs="Times New Roman"/>
                <w:sz w:val="24"/>
                <w:szCs w:val="24"/>
              </w:rPr>
              <w:t xml:space="preserve">All students will demonstrate and apply an understanding of arts philosophies, judgment, and analysis to works of art in dance, music, theatre, and visual art. </w:t>
            </w:r>
          </w:p>
        </w:tc>
      </w:tr>
      <w:tr w:rsidR="007D749B" w:rsidRPr="004F6B89" w14:paraId="0CD1705C" w14:textId="77777777" w:rsidTr="00046BCC">
        <w:trPr>
          <w:tblCellSpacing w:w="0" w:type="dxa"/>
          <w:jc w:val="center"/>
        </w:trPr>
        <w:tc>
          <w:tcPr>
            <w:tcW w:w="750" w:type="pct"/>
            <w:gridSpan w:val="2"/>
            <w:tcBorders>
              <w:left w:val="single" w:sz="6" w:space="0" w:color="000000"/>
              <w:bottom w:val="single" w:sz="6" w:space="0" w:color="000000"/>
            </w:tcBorders>
            <w:shd w:val="clear" w:color="auto" w:fill="C4BC96"/>
            <w:tcMar>
              <w:top w:w="15" w:type="dxa"/>
              <w:left w:w="75" w:type="dxa"/>
              <w:bottom w:w="15" w:type="dxa"/>
              <w:right w:w="75" w:type="dxa"/>
            </w:tcMar>
            <w:hideMark/>
          </w:tcPr>
          <w:p w14:paraId="0CD1705A"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Strand</w:t>
            </w:r>
          </w:p>
        </w:tc>
        <w:tc>
          <w:tcPr>
            <w:tcW w:w="4250" w:type="pct"/>
            <w:gridSpan w:val="3"/>
            <w:tcBorders>
              <w:left w:val="single" w:sz="6" w:space="0" w:color="000000"/>
              <w:bottom w:val="single" w:sz="6" w:space="0" w:color="000000"/>
              <w:right w:val="single" w:sz="6" w:space="0" w:color="000000"/>
            </w:tcBorders>
            <w:shd w:val="clear" w:color="auto" w:fill="C4BC96"/>
            <w:tcMar>
              <w:top w:w="15" w:type="dxa"/>
              <w:left w:w="75" w:type="dxa"/>
              <w:bottom w:w="15" w:type="dxa"/>
              <w:right w:w="75" w:type="dxa"/>
            </w:tcMar>
            <w:hideMark/>
          </w:tcPr>
          <w:p w14:paraId="0CD1705B"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
                <w:bCs/>
                <w:sz w:val="24"/>
                <w:szCs w:val="24"/>
              </w:rPr>
              <w:t xml:space="preserve">B. Critique Methodologies </w:t>
            </w:r>
          </w:p>
        </w:tc>
      </w:tr>
      <w:tr w:rsidR="007D749B" w:rsidRPr="004F6B89" w14:paraId="0CD17061"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DDD9C3"/>
            <w:tcMar>
              <w:top w:w="15" w:type="dxa"/>
              <w:left w:w="75" w:type="dxa"/>
              <w:bottom w:w="15" w:type="dxa"/>
              <w:right w:w="75" w:type="dxa"/>
            </w:tcMar>
            <w:vAlign w:val="center"/>
            <w:hideMark/>
          </w:tcPr>
          <w:p w14:paraId="0CD1705D"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By the end of grade</w:t>
            </w:r>
          </w:p>
        </w:tc>
        <w:tc>
          <w:tcPr>
            <w:tcW w:w="1500" w:type="pct"/>
            <w:gridSpan w:val="2"/>
            <w:tcBorders>
              <w:left w:val="single" w:sz="6" w:space="0" w:color="000000"/>
            </w:tcBorders>
            <w:shd w:val="clear" w:color="auto" w:fill="DDD9C3"/>
            <w:tcMar>
              <w:top w:w="15" w:type="dxa"/>
              <w:left w:w="75" w:type="dxa"/>
              <w:bottom w:w="15" w:type="dxa"/>
              <w:right w:w="75" w:type="dxa"/>
            </w:tcMar>
            <w:vAlign w:val="center"/>
            <w:hideMark/>
          </w:tcPr>
          <w:p w14:paraId="0CD1705E" w14:textId="77777777" w:rsidR="007D749B" w:rsidRPr="004F6B89" w:rsidRDefault="007D749B"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Content Statement</w:t>
            </w:r>
          </w:p>
        </w:tc>
        <w:tc>
          <w:tcPr>
            <w:tcW w:w="896" w:type="pct"/>
            <w:tcBorders>
              <w:left w:val="single" w:sz="6" w:space="0" w:color="000000"/>
            </w:tcBorders>
            <w:shd w:val="clear" w:color="auto" w:fill="DDD9C3"/>
            <w:noWrap/>
            <w:tcMar>
              <w:top w:w="15" w:type="dxa"/>
              <w:left w:w="75" w:type="dxa"/>
              <w:bottom w:w="15" w:type="dxa"/>
              <w:right w:w="75" w:type="dxa"/>
            </w:tcMar>
            <w:vAlign w:val="center"/>
            <w:hideMark/>
          </w:tcPr>
          <w:p w14:paraId="0CD1705F" w14:textId="77777777" w:rsidR="007D749B" w:rsidRPr="004F6B89" w:rsidRDefault="00D44772"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 #</w:t>
            </w:r>
          </w:p>
        </w:tc>
        <w:tc>
          <w:tcPr>
            <w:tcW w:w="2104" w:type="pct"/>
            <w:tcBorders>
              <w:left w:val="single" w:sz="6" w:space="0" w:color="000000"/>
              <w:right w:val="single" w:sz="6" w:space="0" w:color="000000"/>
            </w:tcBorders>
            <w:shd w:val="clear" w:color="auto" w:fill="DDD9C3"/>
            <w:tcMar>
              <w:top w:w="15" w:type="dxa"/>
              <w:left w:w="75" w:type="dxa"/>
              <w:bottom w:w="15" w:type="dxa"/>
              <w:right w:w="75" w:type="dxa"/>
            </w:tcMar>
            <w:vAlign w:val="center"/>
            <w:hideMark/>
          </w:tcPr>
          <w:p w14:paraId="0CD17060" w14:textId="77777777" w:rsidR="007D749B" w:rsidRPr="004F6B89" w:rsidRDefault="00324737" w:rsidP="00C96D6B">
            <w:pPr>
              <w:widowControl/>
              <w:ind w:right="-40"/>
              <w:jc w:val="center"/>
              <w:rPr>
                <w:rFonts w:ascii="Times New Roman" w:eastAsia="Times New Roman" w:hAnsi="Times New Roman" w:cs="Times New Roman"/>
                <w:b/>
                <w:bCs/>
                <w:sz w:val="24"/>
                <w:szCs w:val="24"/>
              </w:rPr>
            </w:pPr>
            <w:r w:rsidRPr="004F6B89">
              <w:rPr>
                <w:rFonts w:ascii="Times New Roman" w:eastAsia="Times New Roman" w:hAnsi="Times New Roman" w:cs="Times New Roman"/>
                <w:b/>
                <w:bCs/>
                <w:sz w:val="24"/>
                <w:szCs w:val="24"/>
              </w:rPr>
              <w:t>Indicator</w:t>
            </w:r>
            <w:r w:rsidR="007D749B" w:rsidRPr="004F6B89">
              <w:rPr>
                <w:rFonts w:ascii="Times New Roman" w:eastAsia="Times New Roman" w:hAnsi="Times New Roman" w:cs="Times New Roman"/>
                <w:b/>
                <w:bCs/>
                <w:sz w:val="24"/>
                <w:szCs w:val="24"/>
              </w:rPr>
              <w:t xml:space="preserve"> </w:t>
            </w:r>
          </w:p>
        </w:tc>
      </w:tr>
      <w:tr w:rsidR="00046BCC" w:rsidRPr="004F6B89" w14:paraId="0CD17064" w14:textId="77777777" w:rsidTr="00046BCC">
        <w:tblPrEx>
          <w:tblBorders>
            <w:bottom w:val="single" w:sz="6" w:space="0" w:color="000000"/>
          </w:tblBorders>
          <w:shd w:val="clear" w:color="auto" w:fill="auto"/>
        </w:tblPrEx>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vAlign w:val="center"/>
            <w:hideMark/>
          </w:tcPr>
          <w:p w14:paraId="0CD17062" w14:textId="54D6D8E5"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12</w:t>
            </w:r>
          </w:p>
        </w:tc>
        <w:tc>
          <w:tcPr>
            <w:tcW w:w="45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CD17063" w14:textId="60B1196F"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NOTE:</w:t>
            </w:r>
            <w:r w:rsidRPr="004F6B89">
              <w:rPr>
                <w:rFonts w:ascii="Times New Roman" w:eastAsia="Times New Roman" w:hAnsi="Times New Roman" w:cs="Times New Roman"/>
                <w:sz w:val="24"/>
                <w:szCs w:val="24"/>
              </w:rPr>
              <w:t xml:space="preserve"> By the end of </w:t>
            </w:r>
            <w:hyperlink w:anchor="VPAgrade12" w:history="1">
              <w:r w:rsidRPr="004F6B89">
                <w:rPr>
                  <w:rFonts w:ascii="Times New Roman" w:eastAsia="Times New Roman" w:hAnsi="Times New Roman" w:cs="Times New Roman"/>
                  <w:color w:val="0000FF"/>
                  <w:sz w:val="24"/>
                  <w:szCs w:val="24"/>
                  <w:u w:val="single"/>
                </w:rPr>
                <w:t>grade 12</w:t>
              </w:r>
            </w:hyperlink>
            <w:r w:rsidRPr="004F6B89">
              <w:rPr>
                <w:rFonts w:ascii="Times New Roman" w:eastAsia="Times New Roman" w:hAnsi="Times New Roman" w:cs="Times New Roman"/>
                <w:sz w:val="24"/>
                <w:szCs w:val="24"/>
              </w:rPr>
              <w:t xml:space="preserve">, all students demonstrate </w:t>
            </w:r>
            <w:hyperlink w:anchor="VPAprof" w:history="1">
              <w:r w:rsidRPr="004F6B89">
                <w:rPr>
                  <w:rFonts w:ascii="Times New Roman" w:eastAsia="Times New Roman" w:hAnsi="Times New Roman" w:cs="Times New Roman"/>
                  <w:color w:val="0000FF"/>
                  <w:sz w:val="24"/>
                  <w:szCs w:val="24"/>
                  <w:u w:val="single"/>
                </w:rPr>
                <w:t>PROFICIENCY</w:t>
              </w:r>
            </w:hyperlink>
            <w:r w:rsidRPr="004F6B89">
              <w:rPr>
                <w:rFonts w:ascii="Times New Roman" w:eastAsia="Times New Roman" w:hAnsi="Times New Roman" w:cs="Times New Roman"/>
                <w:sz w:val="24"/>
                <w:szCs w:val="24"/>
              </w:rPr>
              <w:t xml:space="preserve"> in the following content knowledge and skills for their required area of specialization in DANCE, MUSIC, THEATRE, or VISUAL ART.</w:t>
            </w:r>
          </w:p>
        </w:tc>
      </w:tr>
      <w:tr w:rsidR="00046BCC" w:rsidRPr="004F6B89" w14:paraId="0CD17069"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7065" w14:textId="2A50604A"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left w:val="single" w:sz="6" w:space="0" w:color="000000"/>
            </w:tcBorders>
            <w:shd w:val="clear" w:color="auto" w:fill="FFFFFF"/>
            <w:tcMar>
              <w:top w:w="15" w:type="dxa"/>
              <w:left w:w="75" w:type="dxa"/>
              <w:bottom w:w="15" w:type="dxa"/>
              <w:right w:w="75" w:type="dxa"/>
            </w:tcMar>
            <w:hideMark/>
          </w:tcPr>
          <w:p w14:paraId="0CD17066" w14:textId="2D00C2B6"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Archetypal subject matter exists in all cultures and is embodied in the formal and informal aspects of art.</w:t>
            </w:r>
          </w:p>
        </w:tc>
        <w:tc>
          <w:tcPr>
            <w:tcW w:w="896" w:type="pct"/>
            <w:tcBorders>
              <w:left w:val="single" w:sz="6" w:space="0" w:color="000000"/>
            </w:tcBorders>
            <w:shd w:val="clear" w:color="auto" w:fill="FFFFFF"/>
            <w:noWrap/>
            <w:tcMar>
              <w:top w:w="15" w:type="dxa"/>
              <w:left w:w="75" w:type="dxa"/>
              <w:bottom w:w="15" w:type="dxa"/>
              <w:right w:w="75" w:type="dxa"/>
            </w:tcMar>
            <w:hideMark/>
          </w:tcPr>
          <w:p w14:paraId="0CD17067" w14:textId="109E58C4"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1.4.12.B.1</w:t>
            </w:r>
          </w:p>
        </w:tc>
        <w:tc>
          <w:tcPr>
            <w:tcW w:w="2104" w:type="pct"/>
            <w:tcBorders>
              <w:left w:val="single" w:sz="6" w:space="0" w:color="000000"/>
              <w:right w:val="single" w:sz="6" w:space="0" w:color="000000"/>
            </w:tcBorders>
            <w:shd w:val="clear" w:color="auto" w:fill="FFFFFF"/>
            <w:tcMar>
              <w:top w:w="15" w:type="dxa"/>
              <w:left w:w="75" w:type="dxa"/>
              <w:bottom w:w="15" w:type="dxa"/>
              <w:right w:w="75" w:type="dxa"/>
            </w:tcMar>
            <w:hideMark/>
          </w:tcPr>
          <w:p w14:paraId="0CD17068" w14:textId="52DC8D17"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Formulate criteria for arts evaluation using the principles of positive critique and observation of the elements of art and principles of design, and use the criteria to evaluate works of dance, music, theatre, visual, and multimedia artwork from diverse cultural contexts and </w:t>
            </w:r>
            <w:hyperlink w:anchor="VPAhe" w:history="1">
              <w:r w:rsidRPr="004F6B89">
                <w:rPr>
                  <w:rFonts w:ascii="Times New Roman" w:eastAsia="Times New Roman" w:hAnsi="Times New Roman" w:cs="Times New Roman"/>
                  <w:color w:val="0000FF"/>
                  <w:sz w:val="24"/>
                  <w:szCs w:val="24"/>
                  <w:u w:val="single"/>
                </w:rPr>
                <w:t>historical eras</w:t>
              </w:r>
            </w:hyperlink>
            <w:r w:rsidRPr="004F6B89">
              <w:rPr>
                <w:rFonts w:ascii="Times New Roman" w:eastAsia="Times New Roman" w:hAnsi="Times New Roman" w:cs="Times New Roman"/>
                <w:sz w:val="24"/>
                <w:szCs w:val="24"/>
              </w:rPr>
              <w:t xml:space="preserve">. </w:t>
            </w:r>
          </w:p>
        </w:tc>
      </w:tr>
      <w:tr w:rsidR="00046BCC" w:rsidRPr="004F6B89" w14:paraId="0CD1706F"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706A" w14:textId="72605743"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14:paraId="0CD1706B" w14:textId="351514A8"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The cohesiveness of a work of art and its ability to communicate a theme or narrative can be directly affected by the artist’s technical proficiency as well as by the manner and physical context in which it is performed or shown.</w:t>
            </w: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706C" w14:textId="46559D22"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1.4.12.B.2</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5D79EFA6" w14:textId="77777777" w:rsidR="00046BCC"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Evaluate how an artist’s technical proficiency may affect the creation or presentation of a work of art, as well as how the context in which a work is performed or shown may impact perceptions of its significance/meaning.</w:t>
            </w:r>
          </w:p>
          <w:p w14:paraId="0CD1706E" w14:textId="77777777" w:rsidR="00046BCC" w:rsidRPr="004F6B89" w:rsidRDefault="00046BCC" w:rsidP="00C96D6B">
            <w:pPr>
              <w:widowControl/>
              <w:ind w:right="-40"/>
              <w:rPr>
                <w:rFonts w:ascii="Times New Roman" w:eastAsia="Times New Roman" w:hAnsi="Times New Roman" w:cs="Times New Roman"/>
                <w:sz w:val="24"/>
                <w:szCs w:val="24"/>
              </w:rPr>
            </w:pPr>
          </w:p>
        </w:tc>
      </w:tr>
      <w:tr w:rsidR="00046BCC" w:rsidRPr="004F6B89" w14:paraId="0CD17075" w14:textId="77777777" w:rsidTr="00046BCC">
        <w:tblPrEx>
          <w:tblBorders>
            <w:bottom w:val="single" w:sz="6" w:space="0" w:color="000000"/>
          </w:tblBorders>
          <w:shd w:val="clear" w:color="auto" w:fill="auto"/>
        </w:tblPrEx>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14:paraId="0CD17070" w14:textId="5141402F" w:rsidR="00046BCC" w:rsidRPr="004F6B89" w:rsidRDefault="00046BCC" w:rsidP="00C96D6B">
            <w:pPr>
              <w:widowControl/>
              <w:ind w:right="-40"/>
              <w:jc w:val="center"/>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14:paraId="0CD17071" w14:textId="1ED989E1" w:rsidR="00046BCC" w:rsidRPr="004F6B89" w:rsidRDefault="00046BCC"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Art and art-making reflect and affect the role of technology in a global society. </w:t>
            </w:r>
          </w:p>
        </w:tc>
        <w:tc>
          <w:tcPr>
            <w:tcW w:w="896" w:type="pct"/>
            <w:tcBorders>
              <w:top w:val="single" w:sz="6" w:space="0" w:color="000000"/>
              <w:left w:val="single" w:sz="6" w:space="0" w:color="000000"/>
            </w:tcBorders>
            <w:shd w:val="clear" w:color="auto" w:fill="FFFFFF"/>
            <w:noWrap/>
            <w:tcMar>
              <w:top w:w="15" w:type="dxa"/>
              <w:left w:w="75" w:type="dxa"/>
              <w:bottom w:w="15" w:type="dxa"/>
              <w:right w:w="75" w:type="dxa"/>
            </w:tcMar>
            <w:hideMark/>
          </w:tcPr>
          <w:p w14:paraId="0CD17072" w14:textId="6ACDC83E" w:rsidR="00046BCC" w:rsidRPr="002118AD" w:rsidRDefault="00046BCC" w:rsidP="00C96D6B">
            <w:pPr>
              <w:widowControl/>
              <w:ind w:right="-40"/>
              <w:jc w:val="center"/>
              <w:rPr>
                <w:rFonts w:ascii="Times New Roman" w:eastAsia="Times New Roman" w:hAnsi="Times New Roman" w:cs="Times New Roman"/>
                <w:sz w:val="24"/>
                <w:szCs w:val="24"/>
                <w:highlight w:val="yellow"/>
              </w:rPr>
            </w:pPr>
            <w:r w:rsidRPr="002118AD">
              <w:rPr>
                <w:rFonts w:ascii="Times New Roman" w:eastAsia="Times New Roman" w:hAnsi="Times New Roman" w:cs="Times New Roman"/>
                <w:sz w:val="24"/>
                <w:szCs w:val="24"/>
                <w:highlight w:val="yellow"/>
              </w:rPr>
              <w:t>1.4.12.B.3</w:t>
            </w:r>
          </w:p>
        </w:tc>
        <w:tc>
          <w:tcPr>
            <w:tcW w:w="2104"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14:paraId="0CD17074" w14:textId="7387E144" w:rsidR="00046BCC" w:rsidRPr="002118AD" w:rsidRDefault="00046BCC" w:rsidP="00C96D6B">
            <w:pPr>
              <w:widowControl/>
              <w:ind w:right="-40"/>
              <w:rPr>
                <w:rFonts w:ascii="Times New Roman" w:eastAsia="Times New Roman" w:hAnsi="Times New Roman" w:cs="Times New Roman"/>
                <w:sz w:val="24"/>
                <w:szCs w:val="24"/>
                <w:highlight w:val="yellow"/>
              </w:rPr>
            </w:pPr>
            <w:r w:rsidRPr="002118AD">
              <w:rPr>
                <w:rFonts w:ascii="Times New Roman" w:eastAsia="Times New Roman" w:hAnsi="Times New Roman" w:cs="Times New Roman"/>
                <w:sz w:val="24"/>
                <w:szCs w:val="24"/>
                <w:highlight w:val="yellow"/>
              </w:rPr>
              <w:t xml:space="preserve">Determine the role of art and art-making in a global society by analyzing the influence of technology on the visual, performing, and multimedia arts for consumers, creators, and performers around the world. </w:t>
            </w:r>
          </w:p>
        </w:tc>
      </w:tr>
    </w:tbl>
    <w:p w14:paraId="0CD170C6" w14:textId="17CE50E6" w:rsidR="00324737" w:rsidRDefault="00324737" w:rsidP="00C96D6B">
      <w:pPr>
        <w:ind w:right="-40"/>
        <w:rPr>
          <w:rFonts w:ascii="Times New Roman" w:eastAsia="Times New Roman" w:hAnsi="Times New Roman" w:cs="Times New Roman"/>
          <w:sz w:val="24"/>
          <w:szCs w:val="24"/>
        </w:rPr>
      </w:pPr>
    </w:p>
    <w:p w14:paraId="61025029" w14:textId="2DC8935A" w:rsidR="00046BCC" w:rsidRDefault="00046BCC" w:rsidP="00C96D6B">
      <w:pPr>
        <w:ind w:right="-40"/>
        <w:rPr>
          <w:rFonts w:ascii="Times New Roman" w:eastAsia="Times New Roman" w:hAnsi="Times New Roman" w:cs="Times New Roman"/>
          <w:sz w:val="24"/>
          <w:szCs w:val="24"/>
        </w:rPr>
      </w:pPr>
    </w:p>
    <w:p w14:paraId="02C9C255" w14:textId="7C9B9037" w:rsidR="00046BCC" w:rsidRDefault="00046BCC" w:rsidP="00C96D6B">
      <w:pPr>
        <w:ind w:right="-40"/>
        <w:rPr>
          <w:rFonts w:ascii="Times New Roman" w:eastAsia="Times New Roman" w:hAnsi="Times New Roman" w:cs="Times New Roman"/>
          <w:sz w:val="24"/>
          <w:szCs w:val="24"/>
        </w:rPr>
      </w:pPr>
    </w:p>
    <w:p w14:paraId="76F88B55" w14:textId="45C0BC98" w:rsidR="00046BCC" w:rsidRDefault="00046BCC" w:rsidP="00C96D6B">
      <w:pPr>
        <w:ind w:right="-40"/>
        <w:rPr>
          <w:rFonts w:ascii="Times New Roman" w:eastAsia="Times New Roman" w:hAnsi="Times New Roman" w:cs="Times New Roman"/>
          <w:sz w:val="24"/>
          <w:szCs w:val="24"/>
        </w:rPr>
      </w:pPr>
    </w:p>
    <w:p w14:paraId="0E0FFAB3" w14:textId="63347C74" w:rsidR="00046BCC" w:rsidRDefault="00046BCC" w:rsidP="00C96D6B">
      <w:pPr>
        <w:ind w:right="-40"/>
        <w:rPr>
          <w:rFonts w:ascii="Times New Roman" w:eastAsia="Times New Roman" w:hAnsi="Times New Roman" w:cs="Times New Roman"/>
          <w:sz w:val="24"/>
          <w:szCs w:val="24"/>
        </w:rPr>
      </w:pPr>
    </w:p>
    <w:p w14:paraId="6F975790" w14:textId="41601E75" w:rsidR="00046BCC" w:rsidRDefault="00046BCC" w:rsidP="00C96D6B">
      <w:pPr>
        <w:ind w:right="-40"/>
        <w:rPr>
          <w:rFonts w:ascii="Times New Roman" w:eastAsia="Times New Roman" w:hAnsi="Times New Roman" w:cs="Times New Roman"/>
          <w:sz w:val="24"/>
          <w:szCs w:val="24"/>
        </w:rPr>
      </w:pPr>
    </w:p>
    <w:p w14:paraId="1F7D4F50" w14:textId="77777777" w:rsidR="00046BCC" w:rsidRPr="004F6B89" w:rsidRDefault="00046BCC" w:rsidP="00C96D6B">
      <w:pPr>
        <w:ind w:right="-40"/>
        <w:rPr>
          <w:rFonts w:ascii="Times New Roman" w:eastAsia="Times New Roman" w:hAnsi="Times New Roman" w:cs="Times New Roman"/>
          <w:sz w:val="24"/>
          <w:szCs w:val="24"/>
        </w:rPr>
      </w:pPr>
    </w:p>
    <w:tbl>
      <w:tblPr>
        <w:tblW w:w="0" w:type="auto"/>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7D749B" w:rsidRPr="004F6B89" w14:paraId="0CD170C8" w14:textId="77777777" w:rsidTr="007D749B">
        <w:trPr>
          <w:tblCellSpacing w:w="0" w:type="dxa"/>
          <w:jc w:val="center"/>
        </w:trPr>
        <w:tc>
          <w:tcPr>
            <w:tcW w:w="0" w:type="auto"/>
            <w:shd w:val="clear" w:color="auto" w:fill="FFFFFF"/>
            <w:vAlign w:val="center"/>
            <w:hideMark/>
          </w:tcPr>
          <w:p w14:paraId="0CD170C7" w14:textId="77777777" w:rsidR="007D749B" w:rsidRPr="004F6B89" w:rsidRDefault="00324737" w:rsidP="00C96D6B">
            <w:pPr>
              <w:widowControl/>
              <w:ind w:right="-40"/>
              <w:rPr>
                <w:rFonts w:ascii="Times New Roman" w:eastAsia="Times New Roman" w:hAnsi="Times New Roman" w:cs="Times New Roman"/>
                <w:b/>
                <w:sz w:val="24"/>
                <w:szCs w:val="24"/>
              </w:rPr>
            </w:pPr>
            <w:r w:rsidRPr="004F6B89">
              <w:rPr>
                <w:rFonts w:ascii="Times New Roman" w:eastAsia="Times New Roman" w:hAnsi="Times New Roman" w:cs="Times New Roman"/>
                <w:b/>
                <w:sz w:val="24"/>
                <w:szCs w:val="24"/>
              </w:rPr>
              <w:lastRenderedPageBreak/>
              <w:t>G</w:t>
            </w:r>
            <w:r w:rsidR="00D44772" w:rsidRPr="004F6B89">
              <w:rPr>
                <w:rFonts w:ascii="Times New Roman" w:eastAsia="Times New Roman" w:hAnsi="Times New Roman" w:cs="Times New Roman"/>
                <w:b/>
                <w:sz w:val="24"/>
                <w:szCs w:val="24"/>
              </w:rPr>
              <w:t>lossary:</w:t>
            </w:r>
            <w:r w:rsidR="007D749B" w:rsidRPr="004F6B89">
              <w:rPr>
                <w:rFonts w:ascii="Times New Roman" w:eastAsia="Times New Roman" w:hAnsi="Times New Roman" w:cs="Times New Roman"/>
                <w:b/>
                <w:sz w:val="24"/>
                <w:szCs w:val="24"/>
              </w:rPr>
              <w:t> </w:t>
            </w:r>
          </w:p>
        </w:tc>
      </w:tr>
      <w:tr w:rsidR="007D749B" w:rsidRPr="004F6B89" w14:paraId="0CD170CA" w14:textId="77777777" w:rsidTr="007D749B">
        <w:trPr>
          <w:tblCellSpacing w:w="0" w:type="dxa"/>
          <w:jc w:val="center"/>
        </w:trPr>
        <w:tc>
          <w:tcPr>
            <w:tcW w:w="0" w:type="auto"/>
            <w:shd w:val="clear" w:color="auto" w:fill="FFFFFF"/>
            <w:vAlign w:val="center"/>
            <w:hideMark/>
          </w:tcPr>
          <w:p w14:paraId="0CD170C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C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C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 w:name="VPAarch"/>
            <w:r w:rsidRPr="004F6B89">
              <w:rPr>
                <w:rFonts w:ascii="Times New Roman" w:eastAsia="Times New Roman" w:hAnsi="Times New Roman" w:cs="Times New Roman"/>
                <w:bCs/>
                <w:sz w:val="24"/>
                <w:szCs w:val="24"/>
                <w:u w:val="single"/>
              </w:rPr>
              <w:t>ARCHETYPAL</w:t>
            </w:r>
            <w:bookmarkEnd w:id="1"/>
          </w:p>
        </w:tc>
      </w:tr>
      <w:tr w:rsidR="007D749B" w:rsidRPr="004F6B89" w14:paraId="0CD170CE"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C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Archetypal work of art</w:t>
            </w:r>
            <w:r w:rsidRPr="004F6B89">
              <w:rPr>
                <w:rFonts w:ascii="Times New Roman" w:eastAsia="Times New Roman" w:hAnsi="Times New Roman" w:cs="Times New Roman"/>
                <w:sz w:val="24"/>
                <w:szCs w:val="24"/>
              </w:rPr>
              <w:t xml:space="preserve">: An artwork that epitomizes a genre of art. </w:t>
            </w:r>
          </w:p>
        </w:tc>
      </w:tr>
      <w:tr w:rsidR="007D749B" w:rsidRPr="004F6B89" w14:paraId="0CD170D0" w14:textId="77777777" w:rsidTr="007D749B">
        <w:trPr>
          <w:tblCellSpacing w:w="0" w:type="dxa"/>
          <w:jc w:val="center"/>
        </w:trPr>
        <w:tc>
          <w:tcPr>
            <w:tcW w:w="0" w:type="auto"/>
            <w:shd w:val="clear" w:color="auto" w:fill="FFFFFF"/>
            <w:vAlign w:val="center"/>
            <w:hideMark/>
          </w:tcPr>
          <w:p w14:paraId="0CD170CF"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D2"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D1"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 w:name="VPAgen"/>
            <w:r w:rsidRPr="004F6B89">
              <w:rPr>
                <w:rFonts w:ascii="Times New Roman" w:eastAsia="Times New Roman" w:hAnsi="Times New Roman" w:cs="Times New Roman"/>
                <w:bCs/>
                <w:sz w:val="24"/>
                <w:szCs w:val="24"/>
                <w:u w:val="single"/>
              </w:rPr>
              <w:t>ART GENRES</w:t>
            </w:r>
            <w:bookmarkEnd w:id="2"/>
          </w:p>
        </w:tc>
      </w:tr>
      <w:tr w:rsidR="007D749B" w:rsidRPr="004F6B89" w14:paraId="0CD170D4"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D3"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Art genres</w:t>
            </w:r>
            <w:r w:rsidRPr="004F6B89">
              <w:rPr>
                <w:rFonts w:ascii="Times New Roman" w:eastAsia="Times New Roman" w:hAnsi="Times New Roman" w:cs="Times New Roman"/>
                <w:sz w:val="24"/>
                <w:szCs w:val="24"/>
              </w:rPr>
              <w:t>: Artworks that share characteristic approaches to content, form, style, and design. Each of the four arts disciplines is associated with different genres.</w:t>
            </w:r>
          </w:p>
        </w:tc>
      </w:tr>
      <w:tr w:rsidR="007D749B" w:rsidRPr="004F6B89" w14:paraId="0CD170D6" w14:textId="77777777" w:rsidTr="007D749B">
        <w:trPr>
          <w:tblCellSpacing w:w="0" w:type="dxa"/>
          <w:jc w:val="center"/>
        </w:trPr>
        <w:tc>
          <w:tcPr>
            <w:tcW w:w="0" w:type="auto"/>
            <w:shd w:val="clear" w:color="auto" w:fill="FFFFFF"/>
            <w:vAlign w:val="center"/>
            <w:hideMark/>
          </w:tcPr>
          <w:p w14:paraId="0CD170D5"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D8"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D7"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 w:name="VPAmed"/>
            <w:r w:rsidRPr="004F6B89">
              <w:rPr>
                <w:rFonts w:ascii="Times New Roman" w:eastAsia="Times New Roman" w:hAnsi="Times New Roman" w:cs="Times New Roman"/>
                <w:bCs/>
                <w:sz w:val="24"/>
                <w:szCs w:val="24"/>
                <w:u w:val="single"/>
              </w:rPr>
              <w:t>ART MEDIUM(S)</w:t>
            </w:r>
            <w:bookmarkEnd w:id="3"/>
          </w:p>
        </w:tc>
      </w:tr>
      <w:tr w:rsidR="007D749B" w:rsidRPr="004F6B89" w14:paraId="0CD170DA"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D9"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Art medium(s)</w:t>
            </w:r>
            <w:r w:rsidRPr="004F6B89">
              <w:rPr>
                <w:rFonts w:ascii="Times New Roman" w:eastAsia="Times New Roman" w:hAnsi="Times New Roman" w:cs="Times New Roman"/>
                <w:sz w:val="24"/>
                <w:szCs w:val="24"/>
              </w:rPr>
              <w:t xml:space="preserve">: Any material or technique used for expression in art. In art, "medium" refers to the physical substance used to create artwork. Types of materials include clay, pencil, paint, and others. </w:t>
            </w:r>
          </w:p>
        </w:tc>
      </w:tr>
      <w:tr w:rsidR="007D749B" w:rsidRPr="004F6B89" w14:paraId="0CD170DC" w14:textId="77777777" w:rsidTr="007D749B">
        <w:trPr>
          <w:tblCellSpacing w:w="0" w:type="dxa"/>
          <w:jc w:val="center"/>
        </w:trPr>
        <w:tc>
          <w:tcPr>
            <w:tcW w:w="0" w:type="auto"/>
            <w:shd w:val="clear" w:color="auto" w:fill="FFFFFF"/>
            <w:vAlign w:val="center"/>
            <w:hideMark/>
          </w:tcPr>
          <w:p w14:paraId="0CD170DB"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DE"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DD"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 w:name="VPAArtsPA"/>
            <w:r w:rsidRPr="004F6B89">
              <w:rPr>
                <w:rFonts w:ascii="Times New Roman" w:eastAsia="Times New Roman" w:hAnsi="Times New Roman" w:cs="Times New Roman"/>
                <w:bCs/>
                <w:sz w:val="24"/>
                <w:szCs w:val="24"/>
                <w:u w:val="single"/>
              </w:rPr>
              <w:t>ARTISTIC PROCESSES</w:t>
            </w:r>
            <w:bookmarkEnd w:id="4"/>
          </w:p>
        </w:tc>
      </w:tr>
      <w:tr w:rsidR="007D749B" w:rsidRPr="004F6B89" w14:paraId="0CD170E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DF"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Artistic processes:</w:t>
            </w:r>
            <w:r w:rsidRPr="004F6B89">
              <w:rPr>
                <w:rFonts w:ascii="Times New Roman" w:eastAsia="Times New Roman" w:hAnsi="Times New Roman" w:cs="Times New Roman"/>
                <w:sz w:val="24"/>
                <w:szCs w:val="24"/>
              </w:rPr>
              <w:t xml:space="preserve"> For example, expressionism, abstractionism/nonobjectivism,</w:t>
            </w:r>
            <w:r w:rsidR="00D44772" w:rsidRPr="004F6B89">
              <w:rPr>
                <w:rFonts w:ascii="Times New Roman" w:eastAsia="Times New Roman" w:hAnsi="Times New Roman" w:cs="Times New Roman"/>
                <w:sz w:val="24"/>
                <w:szCs w:val="24"/>
              </w:rPr>
              <w:t xml:space="preserve"> </w:t>
            </w:r>
            <w:r w:rsidRPr="004F6B89">
              <w:rPr>
                <w:rFonts w:ascii="Times New Roman" w:eastAsia="Times New Roman" w:hAnsi="Times New Roman" w:cs="Times New Roman"/>
                <w:sz w:val="24"/>
                <w:szCs w:val="24"/>
              </w:rPr>
              <w:t>realism, naturalism, impressionism, and others.</w:t>
            </w:r>
          </w:p>
        </w:tc>
      </w:tr>
      <w:tr w:rsidR="007D749B" w:rsidRPr="004F6B89" w14:paraId="0CD170E2" w14:textId="77777777" w:rsidTr="007D749B">
        <w:trPr>
          <w:tblCellSpacing w:w="0" w:type="dxa"/>
          <w:jc w:val="center"/>
        </w:trPr>
        <w:tc>
          <w:tcPr>
            <w:tcW w:w="0" w:type="auto"/>
            <w:shd w:val="clear" w:color="auto" w:fill="FFFFFF"/>
            <w:vAlign w:val="center"/>
            <w:hideMark/>
          </w:tcPr>
          <w:p w14:paraId="0CD170E1"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E4"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E3"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5" w:name="VPAam"/>
            <w:r w:rsidRPr="004F6B89">
              <w:rPr>
                <w:rFonts w:ascii="Times New Roman" w:eastAsia="Times New Roman" w:hAnsi="Times New Roman" w:cs="Times New Roman"/>
                <w:bCs/>
                <w:sz w:val="24"/>
                <w:szCs w:val="24"/>
                <w:u w:val="single"/>
              </w:rPr>
              <w:t>ARTS MEDIA</w:t>
            </w:r>
            <w:bookmarkEnd w:id="5"/>
          </w:p>
        </w:tc>
      </w:tr>
      <w:tr w:rsidR="007D749B" w:rsidRPr="004F6B89" w14:paraId="0CD170E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E5"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Arts media</w:t>
            </w:r>
            <w:r w:rsidRPr="004F6B89">
              <w:rPr>
                <w:rFonts w:ascii="Times New Roman" w:eastAsia="Times New Roman" w:hAnsi="Times New Roman" w:cs="Times New Roman"/>
                <w:sz w:val="24"/>
                <w:szCs w:val="24"/>
              </w:rPr>
              <w:t>: Artistic methods, processes, or means of expression (e.g., presentation mechanisms such as screen, print, auditory, or tactile modes) used to produce a work of art.</w:t>
            </w:r>
          </w:p>
        </w:tc>
      </w:tr>
      <w:tr w:rsidR="007D749B" w:rsidRPr="004F6B89" w14:paraId="0CD170E8" w14:textId="77777777" w:rsidTr="007D749B">
        <w:trPr>
          <w:tblCellSpacing w:w="0" w:type="dxa"/>
          <w:jc w:val="center"/>
        </w:trPr>
        <w:tc>
          <w:tcPr>
            <w:tcW w:w="0" w:type="auto"/>
            <w:shd w:val="clear" w:color="auto" w:fill="FFFFFF"/>
            <w:vAlign w:val="center"/>
            <w:hideMark/>
          </w:tcPr>
          <w:p w14:paraId="0CD170E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E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E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6" w:name="VPAbal"/>
            <w:r w:rsidRPr="004F6B89">
              <w:rPr>
                <w:rFonts w:ascii="Times New Roman" w:eastAsia="Times New Roman" w:hAnsi="Times New Roman" w:cs="Times New Roman"/>
                <w:bCs/>
                <w:sz w:val="24"/>
                <w:szCs w:val="24"/>
                <w:u w:val="single"/>
              </w:rPr>
              <w:t>BALANCE</w:t>
            </w:r>
            <w:bookmarkEnd w:id="6"/>
          </w:p>
        </w:tc>
      </w:tr>
      <w:tr w:rsidR="007D749B" w:rsidRPr="004F6B89" w14:paraId="0CD170EC"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E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Balance</w:t>
            </w:r>
            <w:r w:rsidRPr="004F6B89">
              <w:rPr>
                <w:rFonts w:ascii="Times New Roman" w:eastAsia="Times New Roman" w:hAnsi="Times New Roman" w:cs="Times New Roman"/>
                <w:sz w:val="24"/>
                <w:szCs w:val="24"/>
              </w:rPr>
              <w:t>: For example, in dance, complementary positions that are on or off the vertical, horizontal, or transverse</w:t>
            </w:r>
            <w:r w:rsidRPr="004F6B89">
              <w:rPr>
                <w:rFonts w:ascii="Times New Roman" w:eastAsia="Times New Roman" w:hAnsi="Times New Roman" w:cs="Times New Roman"/>
                <w:i/>
                <w:iCs/>
                <w:sz w:val="24"/>
                <w:szCs w:val="24"/>
              </w:rPr>
              <w:t xml:space="preserve"> </w:t>
            </w:r>
            <w:r w:rsidRPr="004F6B89">
              <w:rPr>
                <w:rFonts w:ascii="Times New Roman" w:eastAsia="Times New Roman" w:hAnsi="Times New Roman" w:cs="Times New Roman"/>
                <w:sz w:val="24"/>
                <w:szCs w:val="24"/>
              </w:rPr>
              <w:t xml:space="preserve">axes. </w:t>
            </w:r>
          </w:p>
        </w:tc>
      </w:tr>
      <w:tr w:rsidR="007D749B" w:rsidRPr="004F6B89" w14:paraId="0CD170EE" w14:textId="77777777" w:rsidTr="007D749B">
        <w:trPr>
          <w:tblCellSpacing w:w="0" w:type="dxa"/>
          <w:jc w:val="center"/>
        </w:trPr>
        <w:tc>
          <w:tcPr>
            <w:tcW w:w="0" w:type="auto"/>
            <w:shd w:val="clear" w:color="auto" w:fill="FFFFFF"/>
            <w:vAlign w:val="center"/>
            <w:hideMark/>
          </w:tcPr>
          <w:p w14:paraId="0CD170ED"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F0"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EF"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7" w:name="VPAbl"/>
            <w:r w:rsidRPr="004F6B89">
              <w:rPr>
                <w:rFonts w:ascii="Times New Roman" w:eastAsia="Times New Roman" w:hAnsi="Times New Roman" w:cs="Times New Roman"/>
                <w:bCs/>
                <w:sz w:val="24"/>
                <w:szCs w:val="24"/>
                <w:u w:val="single"/>
              </w:rPr>
              <w:t>BASIC LITERACY</w:t>
            </w:r>
            <w:bookmarkEnd w:id="7"/>
          </w:p>
        </w:tc>
      </w:tr>
      <w:tr w:rsidR="007D749B" w:rsidRPr="004F6B89" w14:paraId="0CD170F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F1"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Basic Literacy</w:t>
            </w:r>
            <w:r w:rsidRPr="004F6B89">
              <w:rPr>
                <w:rFonts w:ascii="Times New Roman" w:eastAsia="Times New Roman" w:hAnsi="Times New Roman" w:cs="Times New Roman"/>
                <w:sz w:val="24"/>
                <w:szCs w:val="24"/>
              </w:rPr>
              <w:t>: A level of achievement that indicates a student meets or exceeds the K-5 arts standards. Basic Literacy is attained when a student can:</w:t>
            </w:r>
          </w:p>
          <w:p w14:paraId="0CD170F2" w14:textId="77777777" w:rsidR="007D749B" w:rsidRPr="004F6B89" w:rsidRDefault="007D749B" w:rsidP="00C96D6B">
            <w:pPr>
              <w:widowControl/>
              <w:numPr>
                <w:ilvl w:val="0"/>
                <w:numId w:val="3"/>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Respond to artworks with empathy.</w:t>
            </w:r>
          </w:p>
          <w:p w14:paraId="0CD170F3" w14:textId="77777777" w:rsidR="007D749B" w:rsidRPr="004F6B89" w:rsidRDefault="007D749B" w:rsidP="00C96D6B">
            <w:pPr>
              <w:widowControl/>
              <w:numPr>
                <w:ilvl w:val="0"/>
                <w:numId w:val="3"/>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Understand that artwork reflects historical, cultural, and aesthetic perspectives.</w:t>
            </w:r>
          </w:p>
          <w:p w14:paraId="0CD170F4" w14:textId="77777777" w:rsidR="007D749B" w:rsidRPr="004F6B89" w:rsidRDefault="007D749B" w:rsidP="00C96D6B">
            <w:pPr>
              <w:widowControl/>
              <w:numPr>
                <w:ilvl w:val="0"/>
                <w:numId w:val="3"/>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Perform in all four arts disciplines at an age-appropriate level. </w:t>
            </w:r>
          </w:p>
          <w:p w14:paraId="0CD170F5" w14:textId="77777777" w:rsidR="007D749B" w:rsidRPr="004F6B89" w:rsidRDefault="007D749B" w:rsidP="00C96D6B">
            <w:pPr>
              <w:widowControl/>
              <w:numPr>
                <w:ilvl w:val="0"/>
                <w:numId w:val="3"/>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Draw similarities within and across the arts disciplines. </w:t>
            </w:r>
          </w:p>
        </w:tc>
      </w:tr>
      <w:tr w:rsidR="007D749B" w:rsidRPr="004F6B89" w14:paraId="0CD170F8" w14:textId="77777777" w:rsidTr="007D749B">
        <w:trPr>
          <w:tblCellSpacing w:w="0" w:type="dxa"/>
          <w:jc w:val="center"/>
        </w:trPr>
        <w:tc>
          <w:tcPr>
            <w:tcW w:w="0" w:type="auto"/>
            <w:shd w:val="clear" w:color="auto" w:fill="FFFFFF"/>
            <w:vAlign w:val="center"/>
            <w:hideMark/>
          </w:tcPr>
          <w:p w14:paraId="0CD170F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0F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F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8" w:name="VPAbp"/>
            <w:r w:rsidRPr="004F6B89">
              <w:rPr>
                <w:rFonts w:ascii="Times New Roman" w:eastAsia="Times New Roman" w:hAnsi="Times New Roman" w:cs="Times New Roman"/>
                <w:bCs/>
                <w:sz w:val="24"/>
                <w:szCs w:val="24"/>
                <w:u w:val="single"/>
              </w:rPr>
              <w:t>BODY PATTERNING</w:t>
            </w:r>
            <w:bookmarkEnd w:id="8"/>
          </w:p>
        </w:tc>
      </w:tr>
      <w:tr w:rsidR="007D749B" w:rsidRPr="004F6B89" w14:paraId="0CD170FC"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0F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Body patterning</w:t>
            </w:r>
            <w:r w:rsidRPr="004F6B89">
              <w:rPr>
                <w:rFonts w:ascii="Times New Roman" w:eastAsia="Times New Roman" w:hAnsi="Times New Roman" w:cs="Times New Roman"/>
                <w:sz w:val="24"/>
                <w:szCs w:val="24"/>
              </w:rPr>
              <w:t xml:space="preserve">: </w:t>
            </w:r>
            <w:r w:rsidRPr="004F6B89">
              <w:rPr>
                <w:rFonts w:ascii="Times New Roman" w:eastAsia="Times New Roman" w:hAnsi="Times New Roman" w:cs="Times New Roman"/>
                <w:color w:val="000000"/>
                <w:sz w:val="24"/>
                <w:szCs w:val="24"/>
              </w:rPr>
              <w:t>For example, in dance, unilateral movement, contra-lateral movement</w:t>
            </w:r>
            <w:r w:rsidRPr="004F6B89">
              <w:rPr>
                <w:rFonts w:ascii="Times New Roman" w:eastAsia="Times New Roman" w:hAnsi="Times New Roman" w:cs="Times New Roman"/>
                <w:i/>
                <w:iCs/>
                <w:color w:val="000000"/>
                <w:sz w:val="24"/>
                <w:szCs w:val="24"/>
              </w:rPr>
              <w:t xml:space="preserve">, </w:t>
            </w:r>
            <w:r w:rsidRPr="004F6B89">
              <w:rPr>
                <w:rFonts w:ascii="Times New Roman" w:eastAsia="Times New Roman" w:hAnsi="Times New Roman" w:cs="Times New Roman"/>
                <w:color w:val="000000"/>
                <w:sz w:val="24"/>
                <w:szCs w:val="24"/>
              </w:rPr>
              <w:t>upper/lower body coordination, or standing or moving on two feet vs. one foot</w:t>
            </w:r>
            <w:r w:rsidRPr="004F6B89">
              <w:rPr>
                <w:rFonts w:ascii="Times New Roman" w:eastAsia="Times New Roman" w:hAnsi="Times New Roman" w:cs="Times New Roman"/>
                <w:i/>
                <w:iCs/>
                <w:color w:val="000000"/>
                <w:sz w:val="24"/>
                <w:szCs w:val="24"/>
              </w:rPr>
              <w:t xml:space="preserve"> </w:t>
            </w:r>
            <w:r w:rsidRPr="004F6B89">
              <w:rPr>
                <w:rFonts w:ascii="Times New Roman" w:eastAsia="Times New Roman" w:hAnsi="Times New Roman" w:cs="Times New Roman"/>
                <w:color w:val="000000"/>
                <w:sz w:val="24"/>
                <w:szCs w:val="24"/>
              </w:rPr>
              <w:t>during movement patterns.</w:t>
            </w:r>
          </w:p>
        </w:tc>
      </w:tr>
      <w:tr w:rsidR="007D749B" w:rsidRPr="004F6B89" w14:paraId="0CD170FE" w14:textId="77777777" w:rsidTr="007D749B">
        <w:trPr>
          <w:tblCellSpacing w:w="0" w:type="dxa"/>
          <w:jc w:val="center"/>
        </w:trPr>
        <w:tc>
          <w:tcPr>
            <w:tcW w:w="0" w:type="auto"/>
            <w:shd w:val="clear" w:color="auto" w:fill="FFFFFF"/>
            <w:vAlign w:val="center"/>
            <w:hideMark/>
          </w:tcPr>
          <w:p w14:paraId="0CD170FD"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00"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0FF"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9" w:name="VPAcharofwellmadeplay"/>
            <w:r w:rsidRPr="004F6B89">
              <w:rPr>
                <w:rFonts w:ascii="Times New Roman" w:eastAsia="Times New Roman" w:hAnsi="Times New Roman" w:cs="Times New Roman"/>
                <w:bCs/>
                <w:sz w:val="24"/>
                <w:szCs w:val="24"/>
                <w:u w:val="single"/>
              </w:rPr>
              <w:t>CHARACTERISTICS OF A WELL-MADE PLAY</w:t>
            </w:r>
            <w:bookmarkEnd w:id="9"/>
          </w:p>
        </w:tc>
      </w:tr>
      <w:tr w:rsidR="007D749B" w:rsidRPr="004F6B89" w14:paraId="0CD17102"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01"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lastRenderedPageBreak/>
              <w:t>Characteristics of a well-made play</w:t>
            </w:r>
            <w:r w:rsidRPr="004F6B89">
              <w:rPr>
                <w:rFonts w:ascii="Times New Roman" w:eastAsia="Times New Roman" w:hAnsi="Times New Roman" w:cs="Times New Roman"/>
                <w:sz w:val="24"/>
                <w:szCs w:val="24"/>
              </w:rPr>
              <w:t xml:space="preserve">: Inciting incident, confrontation, rising action, climax, dénouement, and resolution. </w:t>
            </w:r>
          </w:p>
        </w:tc>
      </w:tr>
      <w:tr w:rsidR="007D749B" w:rsidRPr="004F6B89" w14:paraId="0CD17104" w14:textId="77777777" w:rsidTr="007D749B">
        <w:trPr>
          <w:tblCellSpacing w:w="0" w:type="dxa"/>
          <w:jc w:val="center"/>
        </w:trPr>
        <w:tc>
          <w:tcPr>
            <w:tcW w:w="0" w:type="auto"/>
            <w:shd w:val="clear" w:color="auto" w:fill="FFFFFF"/>
            <w:vAlign w:val="center"/>
            <w:hideMark/>
          </w:tcPr>
          <w:p w14:paraId="0CD17103"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06"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05"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0" w:name="VPAcs"/>
            <w:r w:rsidRPr="004F6B89">
              <w:rPr>
                <w:rFonts w:ascii="Times New Roman" w:eastAsia="Times New Roman" w:hAnsi="Times New Roman" w:cs="Times New Roman"/>
                <w:bCs/>
                <w:sz w:val="24"/>
                <w:szCs w:val="24"/>
                <w:u w:val="single"/>
              </w:rPr>
              <w:t>CHOREOGRAPHIC STRUCTURES</w:t>
            </w:r>
            <w:bookmarkEnd w:id="10"/>
          </w:p>
        </w:tc>
      </w:tr>
      <w:tr w:rsidR="007D749B" w:rsidRPr="004F6B89" w14:paraId="0CD17108"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07"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Choreographic structures</w:t>
            </w:r>
            <w:r w:rsidRPr="004F6B89">
              <w:rPr>
                <w:rFonts w:ascii="Times New Roman" w:eastAsia="Times New Roman" w:hAnsi="Times New Roman" w:cs="Times New Roman"/>
                <w:sz w:val="24"/>
                <w:szCs w:val="24"/>
              </w:rPr>
              <w:t xml:space="preserve">: For example, AB, ABA, canon, call and response, narrative, rondo, palindrome, theme, variation, and others. </w:t>
            </w:r>
          </w:p>
        </w:tc>
      </w:tr>
      <w:tr w:rsidR="007D749B" w:rsidRPr="004F6B89" w14:paraId="0CD1710A" w14:textId="77777777" w:rsidTr="007D749B">
        <w:trPr>
          <w:tblCellSpacing w:w="0" w:type="dxa"/>
          <w:jc w:val="center"/>
        </w:trPr>
        <w:tc>
          <w:tcPr>
            <w:tcW w:w="0" w:type="auto"/>
            <w:shd w:val="clear" w:color="auto" w:fill="FFFFFF"/>
            <w:vAlign w:val="center"/>
            <w:hideMark/>
          </w:tcPr>
          <w:p w14:paraId="0CD1710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0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0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1" w:name="VPAcomp"/>
            <w:r w:rsidRPr="004F6B89">
              <w:rPr>
                <w:rFonts w:ascii="Times New Roman" w:eastAsia="Times New Roman" w:hAnsi="Times New Roman" w:cs="Times New Roman"/>
                <w:bCs/>
                <w:sz w:val="24"/>
                <w:szCs w:val="24"/>
                <w:u w:val="single"/>
              </w:rPr>
              <w:t>COMPETENCY</w:t>
            </w:r>
            <w:bookmarkEnd w:id="11"/>
          </w:p>
        </w:tc>
      </w:tr>
      <w:tr w:rsidR="007D749B" w:rsidRPr="004F6B89" w14:paraId="0CD17112"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0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Competency</w:t>
            </w:r>
            <w:r w:rsidRPr="004F6B89">
              <w:rPr>
                <w:rFonts w:ascii="Times New Roman" w:eastAsia="Times New Roman" w:hAnsi="Times New Roman" w:cs="Times New Roman"/>
                <w:sz w:val="24"/>
                <w:szCs w:val="24"/>
              </w:rPr>
              <w:t>: A level of achievement that indicates a student meets or exceeds the K-8 arts standards. Competency is attained when a student can:</w:t>
            </w:r>
          </w:p>
          <w:p w14:paraId="0CD1710E" w14:textId="77777777" w:rsidR="007D749B" w:rsidRPr="004F6B89" w:rsidRDefault="007D749B" w:rsidP="00C96D6B">
            <w:pPr>
              <w:widowControl/>
              <w:numPr>
                <w:ilvl w:val="0"/>
                <w:numId w:val="4"/>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Respond to artworks with developing understanding, calling upon acquaintance with works of art from a variety of cultures and historical periods.</w:t>
            </w:r>
          </w:p>
          <w:p w14:paraId="0CD1710F" w14:textId="77777777" w:rsidR="007D749B" w:rsidRPr="004F6B89" w:rsidRDefault="007D749B" w:rsidP="00C96D6B">
            <w:pPr>
              <w:widowControl/>
              <w:numPr>
                <w:ilvl w:val="0"/>
                <w:numId w:val="4"/>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Perceive artworks from structural, historical, cultural, and aesthetic perspectives.</w:t>
            </w:r>
          </w:p>
          <w:p w14:paraId="0CD17110" w14:textId="77777777" w:rsidR="007D749B" w:rsidRPr="004F6B89" w:rsidRDefault="007D749B" w:rsidP="00C96D6B">
            <w:pPr>
              <w:widowControl/>
              <w:numPr>
                <w:ilvl w:val="0"/>
                <w:numId w:val="4"/>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Perform in a chosen area of the arts with developing technical ability, as well as the ability to recognize and conceive solutions to artistic problems. </w:t>
            </w:r>
          </w:p>
          <w:p w14:paraId="0CD17111" w14:textId="77777777" w:rsidR="007D749B" w:rsidRPr="004F6B89" w:rsidRDefault="007D749B" w:rsidP="00C96D6B">
            <w:pPr>
              <w:widowControl/>
              <w:numPr>
                <w:ilvl w:val="0"/>
                <w:numId w:val="4"/>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Understand how various types of arts knowledge and skills are related within and across the arts disciplines. </w:t>
            </w:r>
          </w:p>
        </w:tc>
      </w:tr>
      <w:tr w:rsidR="007D749B" w:rsidRPr="004F6B89" w14:paraId="0CD17114" w14:textId="77777777" w:rsidTr="007D749B">
        <w:trPr>
          <w:tblCellSpacing w:w="0" w:type="dxa"/>
          <w:jc w:val="center"/>
        </w:trPr>
        <w:tc>
          <w:tcPr>
            <w:tcW w:w="0" w:type="auto"/>
            <w:shd w:val="clear" w:color="auto" w:fill="FFFFFF"/>
            <w:vAlign w:val="center"/>
            <w:hideMark/>
          </w:tcPr>
          <w:p w14:paraId="0CD17113"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16"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15"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2" w:name="VPAcompmeter"/>
            <w:r w:rsidRPr="004F6B89">
              <w:rPr>
                <w:rFonts w:ascii="Times New Roman" w:eastAsia="Times New Roman" w:hAnsi="Times New Roman" w:cs="Times New Roman"/>
                <w:bCs/>
                <w:sz w:val="24"/>
                <w:szCs w:val="24"/>
                <w:u w:val="single"/>
              </w:rPr>
              <w:t>COMPOUND METER</w:t>
            </w:r>
            <w:bookmarkEnd w:id="12"/>
          </w:p>
        </w:tc>
      </w:tr>
      <w:tr w:rsidR="007D749B" w:rsidRPr="004F6B89" w14:paraId="0CD17118"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17"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Compound meter</w:t>
            </w:r>
            <w:r w:rsidRPr="004F6B89">
              <w:rPr>
                <w:rFonts w:ascii="Times New Roman" w:eastAsia="Times New Roman" w:hAnsi="Times New Roman" w:cs="Times New Roman"/>
                <w:sz w:val="24"/>
                <w:szCs w:val="24"/>
              </w:rPr>
              <w:t>: Measures of music in which the upper numerator is divisible by three such as 6/8 or 9/8 time.</w:t>
            </w:r>
          </w:p>
        </w:tc>
      </w:tr>
      <w:tr w:rsidR="007D749B" w:rsidRPr="004F6B89" w14:paraId="0CD1711A" w14:textId="77777777" w:rsidTr="007D749B">
        <w:trPr>
          <w:tblCellSpacing w:w="0" w:type="dxa"/>
          <w:jc w:val="center"/>
        </w:trPr>
        <w:tc>
          <w:tcPr>
            <w:tcW w:w="0" w:type="auto"/>
            <w:shd w:val="clear" w:color="auto" w:fill="FFFFFF"/>
            <w:vAlign w:val="center"/>
            <w:hideMark/>
          </w:tcPr>
          <w:p w14:paraId="0CD1711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1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1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3" w:name="VPAconworkart"/>
            <w:r w:rsidRPr="004F6B89">
              <w:rPr>
                <w:rFonts w:ascii="Times New Roman" w:eastAsia="Times New Roman" w:hAnsi="Times New Roman" w:cs="Times New Roman"/>
                <w:bCs/>
                <w:sz w:val="24"/>
                <w:szCs w:val="24"/>
                <w:u w:val="single"/>
              </w:rPr>
              <w:t>CONSUMMATE WORKS OF ART</w:t>
            </w:r>
            <w:bookmarkEnd w:id="13"/>
          </w:p>
        </w:tc>
      </w:tr>
      <w:tr w:rsidR="007D749B" w:rsidRPr="004F6B89" w14:paraId="0CD1711E"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1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Consummate works of art</w:t>
            </w:r>
            <w:r w:rsidRPr="004F6B89">
              <w:rPr>
                <w:rFonts w:ascii="Times New Roman" w:eastAsia="Times New Roman" w:hAnsi="Times New Roman" w:cs="Times New Roman"/>
                <w:sz w:val="24"/>
                <w:szCs w:val="24"/>
              </w:rPr>
              <w:t xml:space="preserve">: Expertly articulated concepts or renderings of artwork. </w:t>
            </w:r>
          </w:p>
        </w:tc>
      </w:tr>
      <w:tr w:rsidR="007D749B" w:rsidRPr="004F6B89" w14:paraId="0CD17120" w14:textId="77777777" w:rsidTr="007D749B">
        <w:trPr>
          <w:tblCellSpacing w:w="0" w:type="dxa"/>
          <w:jc w:val="center"/>
        </w:trPr>
        <w:tc>
          <w:tcPr>
            <w:tcW w:w="0" w:type="auto"/>
            <w:shd w:val="clear" w:color="auto" w:fill="FFFFFF"/>
            <w:vAlign w:val="center"/>
            <w:hideMark/>
          </w:tcPr>
          <w:p w14:paraId="0CD1711F"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22"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21"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4" w:name="VPAdisspecificartster"/>
            <w:r w:rsidRPr="004F6B89">
              <w:rPr>
                <w:rFonts w:ascii="Times New Roman" w:eastAsia="Times New Roman" w:hAnsi="Times New Roman" w:cs="Times New Roman"/>
                <w:bCs/>
                <w:sz w:val="24"/>
                <w:szCs w:val="24"/>
                <w:u w:val="single"/>
              </w:rPr>
              <w:t>DISCIPLINE-SPECIFIC ARTS TERMINOLOGY</w:t>
            </w:r>
            <w:bookmarkEnd w:id="14"/>
          </w:p>
        </w:tc>
      </w:tr>
      <w:tr w:rsidR="007D749B" w:rsidRPr="004F6B89" w14:paraId="0CD17124"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23"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 xml:space="preserve">Discipline-specific arts terminology: </w:t>
            </w:r>
            <w:r w:rsidRPr="004F6B89">
              <w:rPr>
                <w:rFonts w:ascii="Times New Roman" w:eastAsia="Times New Roman" w:hAnsi="Times New Roman" w:cs="Times New Roman"/>
                <w:sz w:val="24"/>
                <w:szCs w:val="24"/>
              </w:rPr>
              <w:t>Language used to talk about art that is specific to the arts discipline (dance, music, theatre, or visual art) in which it was created.</w:t>
            </w:r>
          </w:p>
        </w:tc>
      </w:tr>
      <w:tr w:rsidR="007D749B" w:rsidRPr="004F6B89" w14:paraId="0CD17126" w14:textId="77777777" w:rsidTr="007D749B">
        <w:trPr>
          <w:tblCellSpacing w:w="0" w:type="dxa"/>
          <w:jc w:val="center"/>
        </w:trPr>
        <w:tc>
          <w:tcPr>
            <w:tcW w:w="0" w:type="auto"/>
            <w:shd w:val="clear" w:color="auto" w:fill="FFFFFF"/>
            <w:vAlign w:val="center"/>
            <w:hideMark/>
          </w:tcPr>
          <w:p w14:paraId="0CD17125"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28"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27"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5" w:name="VPAetandll"/>
            <w:r w:rsidRPr="004F6B89">
              <w:rPr>
                <w:rFonts w:ascii="Times New Roman" w:eastAsia="Times New Roman" w:hAnsi="Times New Roman" w:cs="Times New Roman"/>
                <w:bCs/>
                <w:sz w:val="24"/>
                <w:szCs w:val="24"/>
                <w:u w:val="single"/>
              </w:rPr>
              <w:t>EAR TRAINING AND LISTENING SKILL</w:t>
            </w:r>
            <w:bookmarkEnd w:id="15"/>
          </w:p>
        </w:tc>
      </w:tr>
      <w:tr w:rsidR="007D749B" w:rsidRPr="004F6B89" w14:paraId="0CD1712A"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29"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Ear training and listening skill</w:t>
            </w:r>
            <w:r w:rsidRPr="004F6B89">
              <w:rPr>
                <w:rFonts w:ascii="Times New Roman" w:eastAsia="Times New Roman" w:hAnsi="Times New Roman" w:cs="Times New Roman"/>
                <w:sz w:val="24"/>
                <w:szCs w:val="24"/>
              </w:rPr>
              <w:t xml:space="preserve">: The development of sensitivity to relative pitch, rhythm, timbre, dynamics, form, and melody, and the application of sight singing/reading or playing techniques, diction/intonation, chord recognition, error detection, and related activities. </w:t>
            </w:r>
          </w:p>
        </w:tc>
      </w:tr>
      <w:tr w:rsidR="007D749B" w:rsidRPr="004F6B89" w14:paraId="0CD1712C" w14:textId="77777777" w:rsidTr="007D749B">
        <w:trPr>
          <w:tblCellSpacing w:w="0" w:type="dxa"/>
          <w:jc w:val="center"/>
        </w:trPr>
        <w:tc>
          <w:tcPr>
            <w:tcW w:w="0" w:type="auto"/>
            <w:shd w:val="clear" w:color="auto" w:fill="FFFFFF"/>
            <w:vAlign w:val="center"/>
            <w:hideMark/>
          </w:tcPr>
          <w:p w14:paraId="0CD1712B"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2E"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2D"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6" w:name="VPAea"/>
            <w:r w:rsidRPr="004F6B89">
              <w:rPr>
                <w:rFonts w:ascii="Times New Roman" w:eastAsia="Times New Roman" w:hAnsi="Times New Roman" w:cs="Times New Roman"/>
                <w:bCs/>
                <w:sz w:val="24"/>
                <w:szCs w:val="24"/>
                <w:u w:val="single"/>
              </w:rPr>
              <w:t>EFFORT ACTIONS</w:t>
            </w:r>
            <w:bookmarkEnd w:id="16"/>
          </w:p>
        </w:tc>
      </w:tr>
      <w:tr w:rsidR="007D749B" w:rsidRPr="004F6B89" w14:paraId="0CD1713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2F"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Effort Actions:</w:t>
            </w:r>
            <w:r w:rsidRPr="004F6B89">
              <w:rPr>
                <w:rFonts w:ascii="Times New Roman" w:eastAsia="Times New Roman" w:hAnsi="Times New Roman" w:cs="Times New Roman"/>
                <w:sz w:val="24"/>
                <w:szCs w:val="24"/>
              </w:rPr>
              <w:t xml:space="preserve">  "Effort actions," or more accurately "incomplete effort actions," specifically refers to nomenclature from Laban Movement Analysis—perhaps the most commonly employed international language of dance. The term refers to any of eight broad classifications or categories of movement: gliding, floating, dabbing, flicking, slashing, thrusting, pressing, and wringing. Each effort </w:t>
            </w:r>
            <w:r w:rsidRPr="004F6B89">
              <w:rPr>
                <w:rFonts w:ascii="Times New Roman" w:eastAsia="Times New Roman" w:hAnsi="Times New Roman" w:cs="Times New Roman"/>
                <w:sz w:val="24"/>
                <w:szCs w:val="24"/>
              </w:rPr>
              <w:lastRenderedPageBreak/>
              <w:t xml:space="preserve">action has a specific relationship to the elements of dance (i.e., time, space, and energy) and is paired with another effort action (gliding &amp; floating, dabbing &amp; flicking, slashing &amp; thrusting, pressing &amp; wringing). </w:t>
            </w:r>
          </w:p>
        </w:tc>
      </w:tr>
      <w:tr w:rsidR="007D749B" w:rsidRPr="004F6B89" w14:paraId="0CD17132" w14:textId="77777777" w:rsidTr="007D749B">
        <w:trPr>
          <w:tblCellSpacing w:w="0" w:type="dxa"/>
          <w:jc w:val="center"/>
        </w:trPr>
        <w:tc>
          <w:tcPr>
            <w:tcW w:w="0" w:type="auto"/>
            <w:shd w:val="clear" w:color="auto" w:fill="FFFFFF"/>
            <w:vAlign w:val="center"/>
            <w:hideMark/>
          </w:tcPr>
          <w:p w14:paraId="0CD17131"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34"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33"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7" w:name="VPAeleofart"/>
            <w:r w:rsidRPr="004F6B89">
              <w:rPr>
                <w:rFonts w:ascii="Times New Roman" w:eastAsia="Times New Roman" w:hAnsi="Times New Roman" w:cs="Times New Roman"/>
                <w:bCs/>
                <w:sz w:val="24"/>
                <w:szCs w:val="24"/>
                <w:u w:val="single"/>
              </w:rPr>
              <w:t>ELEMENTS OF ART</w:t>
            </w:r>
            <w:bookmarkEnd w:id="17"/>
          </w:p>
        </w:tc>
      </w:tr>
      <w:tr w:rsidR="007D749B" w:rsidRPr="004F6B89" w14:paraId="0CD1713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35"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Elements of art</w:t>
            </w:r>
            <w:r w:rsidRPr="004F6B89">
              <w:rPr>
                <w:rFonts w:ascii="Times New Roman" w:eastAsia="Times New Roman" w:hAnsi="Times New Roman" w:cs="Times New Roman"/>
                <w:sz w:val="24"/>
                <w:szCs w:val="24"/>
              </w:rPr>
              <w:t xml:space="preserve">: The compositional building blocks of visual art, including line, color, shape, form, texture, and space. </w:t>
            </w:r>
          </w:p>
        </w:tc>
      </w:tr>
      <w:tr w:rsidR="007D749B" w:rsidRPr="004F6B89" w14:paraId="0CD17138" w14:textId="77777777" w:rsidTr="007D749B">
        <w:trPr>
          <w:tblCellSpacing w:w="0" w:type="dxa"/>
          <w:jc w:val="center"/>
        </w:trPr>
        <w:tc>
          <w:tcPr>
            <w:tcW w:w="0" w:type="auto"/>
            <w:shd w:val="clear" w:color="auto" w:fill="FFFFFF"/>
            <w:vAlign w:val="center"/>
            <w:hideMark/>
          </w:tcPr>
          <w:p w14:paraId="0CD1713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3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3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8" w:name="VPAeleofdance"/>
            <w:r w:rsidRPr="004F6B89">
              <w:rPr>
                <w:rFonts w:ascii="Times New Roman" w:eastAsia="Times New Roman" w:hAnsi="Times New Roman" w:cs="Times New Roman"/>
                <w:bCs/>
                <w:sz w:val="24"/>
                <w:szCs w:val="24"/>
                <w:u w:val="single"/>
              </w:rPr>
              <w:t>ELEMENTS OF DANCE</w:t>
            </w:r>
            <w:bookmarkEnd w:id="18"/>
          </w:p>
        </w:tc>
      </w:tr>
      <w:tr w:rsidR="007D749B" w:rsidRPr="004F6B89" w14:paraId="0CD1713C"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3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Elements of dance</w:t>
            </w:r>
            <w:r w:rsidRPr="004F6B89">
              <w:rPr>
                <w:rFonts w:ascii="Times New Roman" w:eastAsia="Times New Roman" w:hAnsi="Times New Roman" w:cs="Times New Roman"/>
                <w:sz w:val="24"/>
                <w:szCs w:val="24"/>
              </w:rPr>
              <w:t>: The compositional building blocks of dance, including time, space, and energy.</w:t>
            </w:r>
          </w:p>
        </w:tc>
      </w:tr>
      <w:tr w:rsidR="007D749B" w:rsidRPr="004F6B89" w14:paraId="0CD1713E" w14:textId="77777777" w:rsidTr="007D749B">
        <w:trPr>
          <w:tblCellSpacing w:w="0" w:type="dxa"/>
          <w:jc w:val="center"/>
        </w:trPr>
        <w:tc>
          <w:tcPr>
            <w:tcW w:w="0" w:type="auto"/>
            <w:shd w:val="clear" w:color="auto" w:fill="FFFFFF"/>
            <w:vAlign w:val="center"/>
            <w:hideMark/>
          </w:tcPr>
          <w:p w14:paraId="0CD1713D"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40"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3F"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19" w:name="VPAeleofmusic"/>
            <w:r w:rsidRPr="004F6B89">
              <w:rPr>
                <w:rFonts w:ascii="Times New Roman" w:eastAsia="Times New Roman" w:hAnsi="Times New Roman" w:cs="Times New Roman"/>
                <w:bCs/>
                <w:sz w:val="24"/>
                <w:szCs w:val="24"/>
                <w:u w:val="single"/>
              </w:rPr>
              <w:t>ELEMENTS OF MUSIC</w:t>
            </w:r>
            <w:bookmarkEnd w:id="19"/>
          </w:p>
        </w:tc>
      </w:tr>
      <w:tr w:rsidR="007D749B" w:rsidRPr="004F6B89" w14:paraId="0CD17142"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41"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Elements of music</w:t>
            </w:r>
            <w:r w:rsidRPr="004F6B89">
              <w:rPr>
                <w:rFonts w:ascii="Times New Roman" w:eastAsia="Times New Roman" w:hAnsi="Times New Roman" w:cs="Times New Roman"/>
                <w:sz w:val="24"/>
                <w:szCs w:val="24"/>
              </w:rPr>
              <w:t>: The compositional building blocks of music, including texture, harmony, melody, and rhythm.</w:t>
            </w:r>
          </w:p>
        </w:tc>
      </w:tr>
      <w:tr w:rsidR="007D749B" w:rsidRPr="004F6B89" w14:paraId="0CD17144" w14:textId="77777777" w:rsidTr="007D749B">
        <w:trPr>
          <w:tblCellSpacing w:w="0" w:type="dxa"/>
          <w:jc w:val="center"/>
        </w:trPr>
        <w:tc>
          <w:tcPr>
            <w:tcW w:w="0" w:type="auto"/>
            <w:shd w:val="clear" w:color="auto" w:fill="FFFFFF"/>
            <w:vAlign w:val="center"/>
            <w:hideMark/>
          </w:tcPr>
          <w:p w14:paraId="0CD17143"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46"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45"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0" w:name="VPAeleoftheatre"/>
            <w:r w:rsidRPr="004F6B89">
              <w:rPr>
                <w:rFonts w:ascii="Times New Roman" w:eastAsia="Times New Roman" w:hAnsi="Times New Roman" w:cs="Times New Roman"/>
                <w:bCs/>
                <w:sz w:val="24"/>
                <w:szCs w:val="24"/>
                <w:u w:val="single"/>
              </w:rPr>
              <w:t>ELEMENTS OF THEATRE</w:t>
            </w:r>
            <w:bookmarkEnd w:id="20"/>
          </w:p>
        </w:tc>
      </w:tr>
      <w:tr w:rsidR="007D749B" w:rsidRPr="004F6B89" w14:paraId="0CD17148"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47"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Elements of theatre:</w:t>
            </w:r>
            <w:r w:rsidRPr="004F6B89">
              <w:rPr>
                <w:rFonts w:ascii="Times New Roman" w:eastAsia="Times New Roman" w:hAnsi="Times New Roman" w:cs="Times New Roman"/>
                <w:sz w:val="24"/>
                <w:szCs w:val="24"/>
              </w:rPr>
              <w:t xml:space="preserve"> The compositional building blocks of theatre, including but not limited to plot, character, action, spectacle, and sound. </w:t>
            </w:r>
          </w:p>
        </w:tc>
      </w:tr>
      <w:tr w:rsidR="007D749B" w:rsidRPr="004F6B89" w14:paraId="0CD1714A" w14:textId="77777777" w:rsidTr="007D749B">
        <w:trPr>
          <w:tblCellSpacing w:w="0" w:type="dxa"/>
          <w:jc w:val="center"/>
        </w:trPr>
        <w:tc>
          <w:tcPr>
            <w:tcW w:w="0" w:type="auto"/>
            <w:shd w:val="clear" w:color="auto" w:fill="FFFFFF"/>
            <w:vAlign w:val="center"/>
            <w:hideMark/>
          </w:tcPr>
          <w:p w14:paraId="0CD1714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4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4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1" w:name="VPAew"/>
            <w:r w:rsidRPr="004F6B89">
              <w:rPr>
                <w:rFonts w:ascii="Times New Roman" w:eastAsia="Times New Roman" w:hAnsi="Times New Roman" w:cs="Times New Roman"/>
                <w:bCs/>
                <w:sz w:val="24"/>
                <w:szCs w:val="24"/>
                <w:u w:val="single"/>
              </w:rPr>
              <w:t>EXEMPLARY WORKS</w:t>
            </w:r>
            <w:bookmarkEnd w:id="21"/>
          </w:p>
        </w:tc>
      </w:tr>
      <w:tr w:rsidR="007D749B" w:rsidRPr="004F6B89" w14:paraId="0CD1714E"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4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Exemplary works</w:t>
            </w:r>
            <w:r w:rsidRPr="004F6B89">
              <w:rPr>
                <w:rFonts w:ascii="Times New Roman" w:eastAsia="Times New Roman" w:hAnsi="Times New Roman" w:cs="Times New Roman"/>
                <w:sz w:val="24"/>
                <w:szCs w:val="24"/>
              </w:rPr>
              <w:t xml:space="preserve">: Works representing genres of art that may be examined from structural, historical, and cultural perspectives. </w:t>
            </w:r>
          </w:p>
        </w:tc>
      </w:tr>
      <w:tr w:rsidR="007D749B" w:rsidRPr="004F6B89" w14:paraId="0CD17150" w14:textId="77777777" w:rsidTr="007D749B">
        <w:trPr>
          <w:tblCellSpacing w:w="0" w:type="dxa"/>
          <w:jc w:val="center"/>
        </w:trPr>
        <w:tc>
          <w:tcPr>
            <w:tcW w:w="0" w:type="auto"/>
            <w:shd w:val="clear" w:color="auto" w:fill="FFFFFF"/>
            <w:vAlign w:val="center"/>
            <w:hideMark/>
          </w:tcPr>
          <w:p w14:paraId="0CD1714F"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52"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51"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2" w:name="VPAformalism"/>
            <w:r w:rsidRPr="004F6B89">
              <w:rPr>
                <w:rFonts w:ascii="Times New Roman" w:eastAsia="Times New Roman" w:hAnsi="Times New Roman" w:cs="Times New Roman"/>
                <w:bCs/>
                <w:sz w:val="24"/>
                <w:szCs w:val="24"/>
                <w:u w:val="single"/>
              </w:rPr>
              <w:t>FORMALISM</w:t>
            </w:r>
            <w:bookmarkEnd w:id="22"/>
          </w:p>
        </w:tc>
      </w:tr>
      <w:tr w:rsidR="007D749B" w:rsidRPr="004F6B89" w14:paraId="0CD17154"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53"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Formalism</w:t>
            </w:r>
            <w:r w:rsidRPr="004F6B89">
              <w:rPr>
                <w:rFonts w:ascii="Times New Roman" w:eastAsia="Times New Roman" w:hAnsi="Times New Roman" w:cs="Times New Roman"/>
                <w:sz w:val="24"/>
                <w:szCs w:val="24"/>
              </w:rPr>
              <w:t xml:space="preserve">: The concept that a work's artistic value is entirely determined by its form—the way it is made, its purely visual aspects, and its medium. The context for the work is of secondary importance. Formalism predominated Western art from the late 1800s to the 1960s. </w:t>
            </w:r>
          </w:p>
        </w:tc>
      </w:tr>
      <w:tr w:rsidR="007D749B" w:rsidRPr="004F6B89" w14:paraId="0CD17156" w14:textId="77777777" w:rsidTr="007D749B">
        <w:trPr>
          <w:tblCellSpacing w:w="0" w:type="dxa"/>
          <w:jc w:val="center"/>
        </w:trPr>
        <w:tc>
          <w:tcPr>
            <w:tcW w:w="0" w:type="auto"/>
            <w:shd w:val="clear" w:color="auto" w:fill="FFFFFF"/>
            <w:vAlign w:val="center"/>
            <w:hideMark/>
          </w:tcPr>
          <w:p w14:paraId="0CD17155"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58"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57"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3" w:name="VPAgrade12"/>
            <w:r w:rsidRPr="004F6B89">
              <w:rPr>
                <w:rFonts w:ascii="Times New Roman" w:eastAsia="Times New Roman" w:hAnsi="Times New Roman" w:cs="Times New Roman"/>
                <w:bCs/>
                <w:sz w:val="24"/>
                <w:szCs w:val="24"/>
                <w:u w:val="single"/>
              </w:rPr>
              <w:t>GRADE 12</w:t>
            </w:r>
            <w:bookmarkEnd w:id="23"/>
          </w:p>
        </w:tc>
      </w:tr>
      <w:tr w:rsidR="007D749B" w:rsidRPr="004F6B89" w14:paraId="0CD1715A"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59"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Grades 9-12</w:t>
            </w:r>
            <w:r w:rsidRPr="004F6B89">
              <w:rPr>
                <w:rFonts w:ascii="Times New Roman" w:eastAsia="Times New Roman" w:hAnsi="Times New Roman" w:cs="Times New Roman"/>
                <w:sz w:val="24"/>
                <w:szCs w:val="24"/>
              </w:rPr>
              <w:t xml:space="preserve">: Throughout secondary school, student instruction continues to focus on one of the four arts disciplines, as chosen by the student. By the end of grade 12, all students </w:t>
            </w:r>
            <w:r w:rsidRPr="004F6B89">
              <w:rPr>
                <w:rFonts w:ascii="Times New Roman" w:eastAsia="Times New Roman" w:hAnsi="Times New Roman" w:cs="Times New Roman"/>
                <w:i/>
                <w:iCs/>
                <w:sz w:val="24"/>
                <w:szCs w:val="24"/>
              </w:rPr>
              <w:t xml:space="preserve">demonstrate </w:t>
            </w:r>
            <w:hyperlink w:anchor="VPAPROF" w:history="1">
              <w:r w:rsidRPr="004F6B89">
                <w:rPr>
                  <w:rFonts w:ascii="Times New Roman" w:eastAsia="Times New Roman" w:hAnsi="Times New Roman" w:cs="Times New Roman"/>
                  <w:i/>
                  <w:iCs/>
                  <w:color w:val="0000FF"/>
                  <w:sz w:val="24"/>
                  <w:szCs w:val="24"/>
                  <w:u w:val="single"/>
                </w:rPr>
                <w:t>proficiency</w:t>
              </w:r>
            </w:hyperlink>
            <w:r w:rsidRPr="004F6B89">
              <w:rPr>
                <w:rFonts w:ascii="Times New Roman" w:eastAsia="Times New Roman" w:hAnsi="Times New Roman" w:cs="Times New Roman"/>
                <w:i/>
                <w:iCs/>
                <w:color w:val="000000"/>
                <w:sz w:val="24"/>
                <w:szCs w:val="24"/>
              </w:rPr>
              <w:t xml:space="preserve"> </w:t>
            </w:r>
            <w:r w:rsidRPr="004F6B89">
              <w:rPr>
                <w:rFonts w:ascii="Times New Roman" w:eastAsia="Times New Roman" w:hAnsi="Times New Roman" w:cs="Times New Roman"/>
                <w:color w:val="000000"/>
                <w:sz w:val="24"/>
                <w:szCs w:val="24"/>
              </w:rPr>
              <w:t>in at least one chosen arts discipline by meeting or exceeding the content knowledge and skills delineated in the arts standards.</w:t>
            </w:r>
            <w:r w:rsidRPr="004F6B89">
              <w:rPr>
                <w:rFonts w:ascii="Times New Roman" w:eastAsia="Times New Roman" w:hAnsi="Times New Roman" w:cs="Times New Roman"/>
                <w:color w:val="0000FF"/>
                <w:sz w:val="24"/>
                <w:szCs w:val="24"/>
              </w:rPr>
              <w:t xml:space="preserve"> </w:t>
            </w:r>
          </w:p>
        </w:tc>
      </w:tr>
      <w:tr w:rsidR="007D749B" w:rsidRPr="004F6B89" w14:paraId="0CD1715C" w14:textId="77777777" w:rsidTr="007D749B">
        <w:trPr>
          <w:tblCellSpacing w:w="0" w:type="dxa"/>
          <w:jc w:val="center"/>
        </w:trPr>
        <w:tc>
          <w:tcPr>
            <w:tcW w:w="0" w:type="auto"/>
            <w:shd w:val="clear" w:color="auto" w:fill="FFFFFF"/>
            <w:vAlign w:val="center"/>
            <w:hideMark/>
          </w:tcPr>
          <w:p w14:paraId="0CD1715B"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5E"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5D"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4" w:name="VPAgrade8"/>
            <w:r w:rsidRPr="004F6B89">
              <w:rPr>
                <w:rFonts w:ascii="Times New Roman" w:eastAsia="Times New Roman" w:hAnsi="Times New Roman" w:cs="Times New Roman"/>
                <w:bCs/>
                <w:sz w:val="24"/>
                <w:szCs w:val="24"/>
                <w:u w:val="single"/>
              </w:rPr>
              <w:t>GRADE 8</w:t>
            </w:r>
            <w:bookmarkEnd w:id="24"/>
          </w:p>
        </w:tc>
      </w:tr>
      <w:tr w:rsidR="007D749B" w:rsidRPr="004F6B89" w14:paraId="0CD1716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5F"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Grades 6-8:</w:t>
            </w:r>
            <w:r w:rsidRPr="004F6B89">
              <w:rPr>
                <w:rFonts w:ascii="Times New Roman" w:eastAsia="Times New Roman" w:hAnsi="Times New Roman" w:cs="Times New Roman"/>
                <w:sz w:val="24"/>
                <w:szCs w:val="24"/>
              </w:rPr>
              <w:t xml:space="preserve"> In grades 6-8, student instruction focuses on one of the four arts disciplines, as directed by student choice. The expectation at this level is that all students </w:t>
            </w:r>
            <w:r w:rsidRPr="004F6B89">
              <w:rPr>
                <w:rFonts w:ascii="Times New Roman" w:eastAsia="Times New Roman" w:hAnsi="Times New Roman" w:cs="Times New Roman"/>
                <w:i/>
                <w:iCs/>
                <w:sz w:val="24"/>
                <w:szCs w:val="24"/>
              </w:rPr>
              <w:t xml:space="preserve">demonstrate </w:t>
            </w:r>
            <w:hyperlink w:anchor="VPACOMP" w:history="1">
              <w:r w:rsidRPr="004F6B89">
                <w:rPr>
                  <w:rFonts w:ascii="Times New Roman" w:eastAsia="Times New Roman" w:hAnsi="Times New Roman" w:cs="Times New Roman"/>
                  <w:i/>
                  <w:iCs/>
                  <w:color w:val="0000FF"/>
                  <w:sz w:val="24"/>
                  <w:szCs w:val="24"/>
                  <w:u w:val="single"/>
                </w:rPr>
                <w:t>competency</w:t>
              </w:r>
            </w:hyperlink>
            <w:r w:rsidRPr="004F6B89">
              <w:rPr>
                <w:rFonts w:ascii="Times New Roman" w:eastAsia="Times New Roman" w:hAnsi="Times New Roman" w:cs="Times New Roman"/>
                <w:color w:val="000000"/>
                <w:sz w:val="24"/>
                <w:szCs w:val="24"/>
              </w:rPr>
              <w:t xml:space="preserve"> in the content knowledge and skills delineated for the selected arts discipline.</w:t>
            </w:r>
            <w:r w:rsidRPr="004F6B89">
              <w:rPr>
                <w:rFonts w:ascii="Times New Roman" w:eastAsia="Times New Roman" w:hAnsi="Times New Roman" w:cs="Times New Roman"/>
                <w:color w:val="0000FF"/>
                <w:sz w:val="24"/>
                <w:szCs w:val="24"/>
              </w:rPr>
              <w:t xml:space="preserve"> </w:t>
            </w:r>
          </w:p>
        </w:tc>
      </w:tr>
      <w:tr w:rsidR="007D749B" w:rsidRPr="004F6B89" w14:paraId="0CD17162" w14:textId="77777777" w:rsidTr="007D749B">
        <w:trPr>
          <w:tblCellSpacing w:w="0" w:type="dxa"/>
          <w:jc w:val="center"/>
        </w:trPr>
        <w:tc>
          <w:tcPr>
            <w:tcW w:w="0" w:type="auto"/>
            <w:shd w:val="clear" w:color="auto" w:fill="FFFFFF"/>
            <w:vAlign w:val="center"/>
            <w:hideMark/>
          </w:tcPr>
          <w:p w14:paraId="0CD17161"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64"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63"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5" w:name="VPAgrade2"/>
            <w:r w:rsidRPr="004F6B89">
              <w:rPr>
                <w:rFonts w:ascii="Times New Roman" w:eastAsia="Times New Roman" w:hAnsi="Times New Roman" w:cs="Times New Roman"/>
                <w:bCs/>
                <w:sz w:val="24"/>
                <w:szCs w:val="24"/>
                <w:u w:val="single"/>
              </w:rPr>
              <w:t>GRADES K-2 AND 3-5</w:t>
            </w:r>
            <w:bookmarkEnd w:id="25"/>
          </w:p>
        </w:tc>
      </w:tr>
      <w:tr w:rsidR="007D749B" w:rsidRPr="004F6B89" w14:paraId="0CD1716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65"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Grades</w:t>
            </w:r>
            <w:r w:rsidRPr="004F6B89">
              <w:rPr>
                <w:rFonts w:ascii="Times New Roman" w:eastAsia="Times New Roman" w:hAnsi="Times New Roman" w:cs="Times New Roman"/>
                <w:sz w:val="24"/>
                <w:szCs w:val="24"/>
              </w:rPr>
              <w:t xml:space="preserve"> </w:t>
            </w:r>
            <w:r w:rsidRPr="004F6B89">
              <w:rPr>
                <w:rFonts w:ascii="Times New Roman" w:eastAsia="Times New Roman" w:hAnsi="Times New Roman" w:cs="Times New Roman"/>
                <w:bCs/>
                <w:sz w:val="24"/>
                <w:szCs w:val="24"/>
              </w:rPr>
              <w:t>K-2 and 3-5:</w:t>
            </w:r>
            <w:r w:rsidRPr="004F6B89">
              <w:rPr>
                <w:rFonts w:ascii="Times New Roman" w:eastAsia="Times New Roman" w:hAnsi="Times New Roman" w:cs="Times New Roman"/>
                <w:sz w:val="24"/>
                <w:szCs w:val="24"/>
              </w:rPr>
              <w:t xml:space="preserve"> All students in grades K-5 are given broad-based exposure to, and are provided opportunities for participation in, each of the four arts disciplines. The expectation at this level is that all students attain </w:t>
            </w:r>
            <w:hyperlink w:anchor="VPABL" w:history="1">
              <w:r w:rsidRPr="004F6B89">
                <w:rPr>
                  <w:rFonts w:ascii="Times New Roman" w:eastAsia="Times New Roman" w:hAnsi="Times New Roman" w:cs="Times New Roman"/>
                  <w:color w:val="0000FF"/>
                  <w:sz w:val="24"/>
                  <w:szCs w:val="24"/>
                  <w:u w:val="single"/>
                </w:rPr>
                <w:t>basic literacy</w:t>
              </w:r>
            </w:hyperlink>
            <w:r w:rsidRPr="004F6B89">
              <w:rPr>
                <w:rFonts w:ascii="Times New Roman" w:eastAsia="Times New Roman" w:hAnsi="Times New Roman" w:cs="Times New Roman"/>
                <w:sz w:val="24"/>
                <w:szCs w:val="24"/>
              </w:rPr>
              <w:t xml:space="preserve"> in the content knowledge and skills delineated in the K-2 and 3-5 grade-level standards for the arts.</w:t>
            </w:r>
          </w:p>
        </w:tc>
      </w:tr>
      <w:tr w:rsidR="007D749B" w:rsidRPr="004F6B89" w14:paraId="0CD17168" w14:textId="77777777" w:rsidTr="007D749B">
        <w:trPr>
          <w:tblCellSpacing w:w="0" w:type="dxa"/>
          <w:jc w:val="center"/>
        </w:trPr>
        <w:tc>
          <w:tcPr>
            <w:tcW w:w="0" w:type="auto"/>
            <w:shd w:val="clear" w:color="auto" w:fill="FFFFFF"/>
            <w:vAlign w:val="center"/>
            <w:hideMark/>
          </w:tcPr>
          <w:p w14:paraId="0CD1716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6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6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6" w:name="VPAhe"/>
            <w:r w:rsidRPr="004F6B89">
              <w:rPr>
                <w:rFonts w:ascii="Times New Roman" w:eastAsia="Times New Roman" w:hAnsi="Times New Roman" w:cs="Times New Roman"/>
                <w:bCs/>
                <w:sz w:val="24"/>
                <w:szCs w:val="24"/>
                <w:u w:val="single"/>
              </w:rPr>
              <w:lastRenderedPageBreak/>
              <w:t>HISTORICAL ERAS</w:t>
            </w:r>
            <w:bookmarkEnd w:id="26"/>
          </w:p>
        </w:tc>
      </w:tr>
      <w:tr w:rsidR="007D749B" w:rsidRPr="004F6B89" w14:paraId="0CD1716C"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6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Historical eras in the arts</w:t>
            </w:r>
            <w:r w:rsidRPr="004F6B89">
              <w:rPr>
                <w:rFonts w:ascii="Times New Roman" w:eastAsia="Times New Roman" w:hAnsi="Times New Roman" w:cs="Times New Roman"/>
                <w:sz w:val="24"/>
                <w:szCs w:val="24"/>
              </w:rPr>
              <w:t xml:space="preserve">: Artworks that share distinct characteristics and common themes associated with a period of history. </w:t>
            </w:r>
          </w:p>
        </w:tc>
      </w:tr>
      <w:tr w:rsidR="007D749B" w:rsidRPr="004F6B89" w14:paraId="0CD1716E" w14:textId="77777777" w:rsidTr="007D749B">
        <w:trPr>
          <w:tblCellSpacing w:w="0" w:type="dxa"/>
          <w:jc w:val="center"/>
        </w:trPr>
        <w:tc>
          <w:tcPr>
            <w:tcW w:w="0" w:type="auto"/>
            <w:shd w:val="clear" w:color="auto" w:fill="FFFFFF"/>
            <w:vAlign w:val="center"/>
            <w:hideMark/>
          </w:tcPr>
          <w:p w14:paraId="0CD1716D"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70"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6F"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7" w:name="VPAhometone"/>
            <w:r w:rsidRPr="004F6B89">
              <w:rPr>
                <w:rFonts w:ascii="Times New Roman" w:eastAsia="Times New Roman" w:hAnsi="Times New Roman" w:cs="Times New Roman"/>
                <w:bCs/>
                <w:sz w:val="24"/>
                <w:szCs w:val="24"/>
                <w:u w:val="single"/>
              </w:rPr>
              <w:t>HOME TONE</w:t>
            </w:r>
            <w:bookmarkEnd w:id="27"/>
          </w:p>
        </w:tc>
      </w:tr>
      <w:tr w:rsidR="007D749B" w:rsidRPr="004F6B89" w14:paraId="0CD17172"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71"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Home tone</w:t>
            </w:r>
            <w:r w:rsidRPr="004F6B89">
              <w:rPr>
                <w:rFonts w:ascii="Times New Roman" w:eastAsia="Times New Roman" w:hAnsi="Times New Roman" w:cs="Times New Roman"/>
                <w:sz w:val="24"/>
                <w:szCs w:val="24"/>
              </w:rPr>
              <w:t xml:space="preserve">: The first or key tone of any scale; the same as the tonic. </w:t>
            </w:r>
          </w:p>
        </w:tc>
      </w:tr>
      <w:tr w:rsidR="007D749B" w:rsidRPr="004F6B89" w14:paraId="0CD17174" w14:textId="77777777" w:rsidTr="007D749B">
        <w:trPr>
          <w:tblCellSpacing w:w="0" w:type="dxa"/>
          <w:jc w:val="center"/>
        </w:trPr>
        <w:tc>
          <w:tcPr>
            <w:tcW w:w="0" w:type="auto"/>
            <w:shd w:val="clear" w:color="auto" w:fill="FFFFFF"/>
            <w:vAlign w:val="center"/>
            <w:hideMark/>
          </w:tcPr>
          <w:p w14:paraId="0CD17173"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76"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75"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8" w:name="VPAka"/>
            <w:r w:rsidRPr="004F6B89">
              <w:rPr>
                <w:rFonts w:ascii="Times New Roman" w:eastAsia="Times New Roman" w:hAnsi="Times New Roman" w:cs="Times New Roman"/>
                <w:bCs/>
                <w:sz w:val="24"/>
                <w:szCs w:val="24"/>
                <w:u w:val="single"/>
              </w:rPr>
              <w:t>KINESTHETIC AWARENESS</w:t>
            </w:r>
            <w:bookmarkEnd w:id="28"/>
          </w:p>
        </w:tc>
      </w:tr>
      <w:tr w:rsidR="007D749B" w:rsidRPr="004F6B89" w14:paraId="0CD17178"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77"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Kinesthetic awareness</w:t>
            </w:r>
            <w:r w:rsidRPr="004F6B89">
              <w:rPr>
                <w:rFonts w:ascii="Times New Roman" w:eastAsia="Times New Roman" w:hAnsi="Times New Roman" w:cs="Times New Roman"/>
                <w:sz w:val="24"/>
                <w:szCs w:val="24"/>
              </w:rPr>
              <w:t xml:space="preserve">: Spatial sense. </w:t>
            </w:r>
          </w:p>
        </w:tc>
      </w:tr>
      <w:tr w:rsidR="007D749B" w:rsidRPr="004F6B89" w14:paraId="0CD1717A" w14:textId="77777777" w:rsidTr="007D749B">
        <w:trPr>
          <w:tblCellSpacing w:w="0" w:type="dxa"/>
          <w:jc w:val="center"/>
        </w:trPr>
        <w:tc>
          <w:tcPr>
            <w:tcW w:w="0" w:type="auto"/>
            <w:shd w:val="clear" w:color="auto" w:fill="FFFFFF"/>
            <w:vAlign w:val="center"/>
            <w:hideMark/>
          </w:tcPr>
          <w:p w14:paraId="0CD1717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7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7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29" w:name="VPAkinprin"/>
            <w:r w:rsidRPr="004F6B89">
              <w:rPr>
                <w:rFonts w:ascii="Times New Roman" w:eastAsia="Times New Roman" w:hAnsi="Times New Roman" w:cs="Times New Roman"/>
                <w:bCs/>
                <w:sz w:val="24"/>
                <w:szCs w:val="24"/>
                <w:u w:val="single"/>
              </w:rPr>
              <w:t>KINESTHETIC PRINCIPLES</w:t>
            </w:r>
            <w:bookmarkEnd w:id="29"/>
          </w:p>
        </w:tc>
      </w:tr>
      <w:tr w:rsidR="007D749B" w:rsidRPr="004F6B89" w14:paraId="0CD1717E"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7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Principles having to do with the physics of movement, such as work, force, velocity, and torque. </w:t>
            </w:r>
          </w:p>
        </w:tc>
      </w:tr>
      <w:tr w:rsidR="007D749B" w:rsidRPr="004F6B89" w14:paraId="0CD17180" w14:textId="77777777" w:rsidTr="007D749B">
        <w:trPr>
          <w:tblCellSpacing w:w="0" w:type="dxa"/>
          <w:jc w:val="center"/>
        </w:trPr>
        <w:tc>
          <w:tcPr>
            <w:tcW w:w="0" w:type="auto"/>
            <w:shd w:val="clear" w:color="auto" w:fill="FFFFFF"/>
            <w:vAlign w:val="center"/>
            <w:hideMark/>
          </w:tcPr>
          <w:p w14:paraId="0CD1717F"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82"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81"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0" w:name="VPAlocandnonloc"/>
            <w:r w:rsidRPr="004F6B89">
              <w:rPr>
                <w:rFonts w:ascii="Times New Roman" w:eastAsia="Times New Roman" w:hAnsi="Times New Roman" w:cs="Times New Roman"/>
                <w:bCs/>
                <w:sz w:val="24"/>
                <w:szCs w:val="24"/>
                <w:u w:val="single"/>
              </w:rPr>
              <w:t>LOCOMOTOR AND NON-LOCOMOTOR MOVEMENTS</w:t>
            </w:r>
            <w:bookmarkEnd w:id="30"/>
          </w:p>
        </w:tc>
      </w:tr>
      <w:tr w:rsidR="007D749B" w:rsidRPr="004F6B89" w14:paraId="0CD17184"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83"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Locomotor and non-locomotor movements</w:t>
            </w:r>
            <w:r w:rsidRPr="004F6B89">
              <w:rPr>
                <w:rFonts w:ascii="Times New Roman" w:eastAsia="Times New Roman" w:hAnsi="Times New Roman" w:cs="Times New Roman"/>
                <w:sz w:val="24"/>
                <w:szCs w:val="24"/>
              </w:rPr>
              <w:t>: Locomotor movements involve travel through space (e.g., walking, running, hopping, jumping, leaping, galloping, sliding, skipping), while non-locomotor</w:t>
            </w:r>
            <w:r w:rsidRPr="004F6B89">
              <w:rPr>
                <w:rFonts w:ascii="Times New Roman" w:eastAsia="Times New Roman" w:hAnsi="Times New Roman" w:cs="Times New Roman"/>
                <w:bCs/>
                <w:sz w:val="24"/>
                <w:szCs w:val="24"/>
              </w:rPr>
              <w:t xml:space="preserve"> </w:t>
            </w:r>
            <w:r w:rsidRPr="004F6B89">
              <w:rPr>
                <w:rFonts w:ascii="Times New Roman" w:eastAsia="Times New Roman" w:hAnsi="Times New Roman" w:cs="Times New Roman"/>
                <w:sz w:val="24"/>
                <w:szCs w:val="24"/>
              </w:rPr>
              <w:t xml:space="preserve">movements are performed within a personal kinesphere and do not travel through space (e.g., axial turns). </w:t>
            </w:r>
          </w:p>
        </w:tc>
      </w:tr>
      <w:tr w:rsidR="007D749B" w:rsidRPr="004F6B89" w14:paraId="0CD17186" w14:textId="77777777" w:rsidTr="007D749B">
        <w:trPr>
          <w:tblCellSpacing w:w="0" w:type="dxa"/>
          <w:jc w:val="center"/>
        </w:trPr>
        <w:tc>
          <w:tcPr>
            <w:tcW w:w="0" w:type="auto"/>
            <w:shd w:val="clear" w:color="auto" w:fill="FFFFFF"/>
            <w:vAlign w:val="center"/>
            <w:hideMark/>
          </w:tcPr>
          <w:p w14:paraId="0CD17185"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88"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87"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1" w:name="VPAma"/>
            <w:r w:rsidRPr="004F6B89">
              <w:rPr>
                <w:rFonts w:ascii="Times New Roman" w:eastAsia="Times New Roman" w:hAnsi="Times New Roman" w:cs="Times New Roman"/>
                <w:bCs/>
                <w:sz w:val="24"/>
                <w:szCs w:val="24"/>
                <w:u w:val="single"/>
              </w:rPr>
              <w:t>MEDIA ARTS</w:t>
            </w:r>
            <w:bookmarkEnd w:id="31"/>
          </w:p>
        </w:tc>
      </w:tr>
      <w:tr w:rsidR="007D749B" w:rsidRPr="004F6B89" w14:paraId="0CD1718A"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89"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Media Arts</w:t>
            </w:r>
            <w:r w:rsidRPr="004F6B89">
              <w:rPr>
                <w:rFonts w:ascii="Times New Roman" w:eastAsia="Times New Roman" w:hAnsi="Times New Roman" w:cs="Times New Roman"/>
                <w:sz w:val="24"/>
                <w:szCs w:val="24"/>
              </w:rPr>
              <w:t>: For example, television, film, video, radio, and electronic media.</w:t>
            </w:r>
          </w:p>
        </w:tc>
      </w:tr>
      <w:tr w:rsidR="007D749B" w:rsidRPr="004F6B89" w14:paraId="0CD1718C" w14:textId="77777777" w:rsidTr="007D749B">
        <w:trPr>
          <w:tblCellSpacing w:w="0" w:type="dxa"/>
          <w:jc w:val="center"/>
        </w:trPr>
        <w:tc>
          <w:tcPr>
            <w:tcW w:w="0" w:type="auto"/>
            <w:shd w:val="clear" w:color="auto" w:fill="FFFFFF"/>
            <w:vAlign w:val="center"/>
            <w:hideMark/>
          </w:tcPr>
          <w:p w14:paraId="0CD1718B"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8E"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8D"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2" w:name="VPAmixdmeter"/>
            <w:r w:rsidRPr="004F6B89">
              <w:rPr>
                <w:rFonts w:ascii="Times New Roman" w:eastAsia="Times New Roman" w:hAnsi="Times New Roman" w:cs="Times New Roman"/>
                <w:bCs/>
                <w:sz w:val="24"/>
                <w:szCs w:val="24"/>
                <w:u w:val="single"/>
              </w:rPr>
              <w:t>MIXED METER</w:t>
            </w:r>
            <w:bookmarkEnd w:id="32"/>
          </w:p>
        </w:tc>
      </w:tr>
      <w:tr w:rsidR="007D749B" w:rsidRPr="004F6B89" w14:paraId="0CD1719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8F"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Mixed meter</w:t>
            </w:r>
            <w:r w:rsidRPr="004F6B89">
              <w:rPr>
                <w:rFonts w:ascii="Times New Roman" w:eastAsia="Times New Roman" w:hAnsi="Times New Roman" w:cs="Times New Roman"/>
                <w:sz w:val="24"/>
                <w:szCs w:val="24"/>
              </w:rPr>
              <w:t>: A time signature in which each measure is divided into three or more parts, or two uneven parts, calling for the measures to be played with principles, and with subordinate metric accents causing the sensation of beats (e.g., 5/4 and 7/4 time, among others).</w:t>
            </w:r>
          </w:p>
        </w:tc>
      </w:tr>
      <w:tr w:rsidR="007D749B" w:rsidRPr="004F6B89" w14:paraId="0CD17192" w14:textId="77777777" w:rsidTr="007D749B">
        <w:trPr>
          <w:tblCellSpacing w:w="0" w:type="dxa"/>
          <w:jc w:val="center"/>
        </w:trPr>
        <w:tc>
          <w:tcPr>
            <w:tcW w:w="0" w:type="auto"/>
            <w:shd w:val="clear" w:color="auto" w:fill="FFFFFF"/>
            <w:vAlign w:val="center"/>
            <w:hideMark/>
          </w:tcPr>
          <w:p w14:paraId="0CD17191"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94"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93"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3" w:name="VPAmovaff"/>
            <w:r w:rsidRPr="004F6B89">
              <w:rPr>
                <w:rFonts w:ascii="Times New Roman" w:eastAsia="Times New Roman" w:hAnsi="Times New Roman" w:cs="Times New Roman"/>
                <w:bCs/>
                <w:sz w:val="24"/>
                <w:szCs w:val="24"/>
                <w:u w:val="single"/>
              </w:rPr>
              <w:t>MOVEMENT AFFINITIES</w:t>
            </w:r>
            <w:bookmarkEnd w:id="33"/>
          </w:p>
        </w:tc>
      </w:tr>
      <w:tr w:rsidR="007D749B" w:rsidRPr="004F6B89" w14:paraId="0CD1719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95"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Movement affinities</w:t>
            </w:r>
            <w:r w:rsidRPr="004F6B89">
              <w:rPr>
                <w:rFonts w:ascii="Times New Roman" w:eastAsia="Times New Roman" w:hAnsi="Times New Roman" w:cs="Times New Roman"/>
                <w:sz w:val="24"/>
                <w:szCs w:val="24"/>
              </w:rPr>
              <w:t xml:space="preserve">: The execution of dance phrases with relation to music. Dancers tend toward either </w:t>
            </w:r>
            <w:r w:rsidRPr="004F6B89">
              <w:rPr>
                <w:rFonts w:ascii="Times New Roman" w:eastAsia="Times New Roman" w:hAnsi="Times New Roman" w:cs="Times New Roman"/>
                <w:i/>
                <w:iCs/>
                <w:sz w:val="24"/>
                <w:szCs w:val="24"/>
              </w:rPr>
              <w:t>lyricism</w:t>
            </w:r>
            <w:r w:rsidRPr="004F6B89">
              <w:rPr>
                <w:rFonts w:ascii="Times New Roman" w:eastAsia="Times New Roman" w:hAnsi="Times New Roman" w:cs="Times New Roman"/>
                <w:sz w:val="24"/>
                <w:szCs w:val="24"/>
              </w:rPr>
              <w:t xml:space="preserve"> (using the expressive quality of music through the full extension of the body following the accented beat), or </w:t>
            </w:r>
            <w:r w:rsidRPr="004F6B89">
              <w:rPr>
                <w:rFonts w:ascii="Times New Roman" w:eastAsia="Times New Roman" w:hAnsi="Times New Roman" w:cs="Times New Roman"/>
                <w:i/>
                <w:iCs/>
                <w:sz w:val="24"/>
                <w:szCs w:val="24"/>
              </w:rPr>
              <w:t>bravura</w:t>
            </w:r>
            <w:r w:rsidRPr="004F6B89">
              <w:rPr>
                <w:rFonts w:ascii="Times New Roman" w:eastAsia="Times New Roman" w:hAnsi="Times New Roman" w:cs="Times New Roman"/>
                <w:sz w:val="24"/>
                <w:szCs w:val="24"/>
              </w:rPr>
              <w:t xml:space="preserve"> dancing (in which the dancer tends to accent the musical beat). Both are technically correct, but are used in different circumstances.</w:t>
            </w:r>
          </w:p>
        </w:tc>
      </w:tr>
      <w:tr w:rsidR="007D749B" w:rsidRPr="004F6B89" w14:paraId="0CD17198" w14:textId="77777777" w:rsidTr="007D749B">
        <w:trPr>
          <w:tblCellSpacing w:w="0" w:type="dxa"/>
          <w:jc w:val="center"/>
        </w:trPr>
        <w:tc>
          <w:tcPr>
            <w:tcW w:w="0" w:type="auto"/>
            <w:shd w:val="clear" w:color="auto" w:fill="FFFFFF"/>
            <w:vAlign w:val="center"/>
            <w:hideMark/>
          </w:tcPr>
          <w:p w14:paraId="0CD1719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9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9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4" w:name="VPAmusiccomp"/>
            <w:r w:rsidRPr="004F6B89">
              <w:rPr>
                <w:rFonts w:ascii="Times New Roman" w:eastAsia="Times New Roman" w:hAnsi="Times New Roman" w:cs="Times New Roman"/>
                <w:bCs/>
                <w:sz w:val="24"/>
                <w:szCs w:val="24"/>
                <w:u w:val="single"/>
              </w:rPr>
              <w:t>MUSIC COMPOSITION</w:t>
            </w:r>
            <w:bookmarkEnd w:id="34"/>
          </w:p>
        </w:tc>
      </w:tr>
      <w:tr w:rsidR="007D749B" w:rsidRPr="004F6B89" w14:paraId="0CD1719C"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9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Music composition</w:t>
            </w:r>
            <w:r w:rsidRPr="004F6B89">
              <w:rPr>
                <w:rFonts w:ascii="Times New Roman" w:eastAsia="Times New Roman" w:hAnsi="Times New Roman" w:cs="Times New Roman"/>
                <w:sz w:val="24"/>
                <w:szCs w:val="24"/>
              </w:rPr>
              <w:t xml:space="preserve">: Prescribed rules and forms used to create music, such as melodic line and basic chordal structures, many of which are embedded in electronic music notation programs, and which can apply equally to improvised and scored music. </w:t>
            </w:r>
          </w:p>
        </w:tc>
      </w:tr>
      <w:tr w:rsidR="007D749B" w:rsidRPr="004F6B89" w14:paraId="0CD1719E" w14:textId="77777777" w:rsidTr="007D749B">
        <w:trPr>
          <w:tblCellSpacing w:w="0" w:type="dxa"/>
          <w:jc w:val="center"/>
        </w:trPr>
        <w:tc>
          <w:tcPr>
            <w:tcW w:w="0" w:type="auto"/>
            <w:shd w:val="clear" w:color="auto" w:fill="FFFFFF"/>
            <w:vAlign w:val="center"/>
            <w:hideMark/>
          </w:tcPr>
          <w:p w14:paraId="0CD1719D"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A0"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9F"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5" w:name="VPAml"/>
            <w:r w:rsidRPr="004F6B89">
              <w:rPr>
                <w:rFonts w:ascii="Times New Roman" w:eastAsia="Times New Roman" w:hAnsi="Times New Roman" w:cs="Times New Roman"/>
                <w:bCs/>
                <w:sz w:val="24"/>
                <w:szCs w:val="24"/>
                <w:u w:val="single"/>
              </w:rPr>
              <w:t>MUSICAL FAMILIES</w:t>
            </w:r>
            <w:bookmarkEnd w:id="35"/>
          </w:p>
        </w:tc>
      </w:tr>
      <w:tr w:rsidR="007D749B" w:rsidRPr="004F6B89" w14:paraId="0CD171A2"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A1"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Musical families</w:t>
            </w:r>
            <w:r w:rsidRPr="004F6B89">
              <w:rPr>
                <w:rFonts w:ascii="Times New Roman" w:eastAsia="Times New Roman" w:hAnsi="Times New Roman" w:cs="Times New Roman"/>
                <w:sz w:val="24"/>
                <w:szCs w:val="24"/>
              </w:rPr>
              <w:t>: The categorization of musical instruments according to shared physical properties, such as strings, percussion, brass, or woodwinds.</w:t>
            </w:r>
          </w:p>
        </w:tc>
      </w:tr>
      <w:tr w:rsidR="007D749B" w:rsidRPr="004F6B89" w14:paraId="0CD171A4" w14:textId="77777777" w:rsidTr="007D749B">
        <w:trPr>
          <w:tblCellSpacing w:w="0" w:type="dxa"/>
          <w:jc w:val="center"/>
        </w:trPr>
        <w:tc>
          <w:tcPr>
            <w:tcW w:w="0" w:type="auto"/>
            <w:shd w:val="clear" w:color="auto" w:fill="FFFFFF"/>
            <w:vAlign w:val="center"/>
            <w:hideMark/>
          </w:tcPr>
          <w:p w14:paraId="0CD171A3"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A6"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A5"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6" w:name="VPAnewartmedandmethod"/>
            <w:r w:rsidRPr="004F6B89">
              <w:rPr>
                <w:rFonts w:ascii="Times New Roman" w:eastAsia="Times New Roman" w:hAnsi="Times New Roman" w:cs="Times New Roman"/>
                <w:bCs/>
                <w:sz w:val="24"/>
                <w:szCs w:val="24"/>
                <w:u w:val="single"/>
              </w:rPr>
              <w:t>NEW ART MEDIA AND METHODOLOGIES</w:t>
            </w:r>
            <w:bookmarkEnd w:id="36"/>
          </w:p>
        </w:tc>
      </w:tr>
      <w:tr w:rsidR="007D749B" w:rsidRPr="004F6B89" w14:paraId="0CD171A8"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A7"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lastRenderedPageBreak/>
              <w:t>New art media and methodologies</w:t>
            </w:r>
            <w:r w:rsidRPr="004F6B89">
              <w:rPr>
                <w:rFonts w:ascii="Times New Roman" w:eastAsia="Times New Roman" w:hAnsi="Times New Roman" w:cs="Times New Roman"/>
                <w:sz w:val="24"/>
                <w:szCs w:val="24"/>
              </w:rPr>
              <w:t xml:space="preserve">: Artistic works that have a technological component, such as </w:t>
            </w:r>
            <w:hyperlink r:id="rId7" w:tgtFrame="_blank" w:history="1">
              <w:r w:rsidRPr="004F6B89">
                <w:rPr>
                  <w:rFonts w:ascii="Times New Roman" w:eastAsia="Times New Roman" w:hAnsi="Times New Roman" w:cs="Times New Roman"/>
                  <w:color w:val="0000FF"/>
                  <w:sz w:val="24"/>
                  <w:szCs w:val="24"/>
                  <w:u w:val="single"/>
                </w:rPr>
                <w:t>digital art</w:t>
              </w:r>
            </w:hyperlink>
            <w:r w:rsidRPr="004F6B89">
              <w:rPr>
                <w:rFonts w:ascii="Times New Roman" w:eastAsia="Times New Roman" w:hAnsi="Times New Roman" w:cs="Times New Roman"/>
                <w:sz w:val="24"/>
                <w:szCs w:val="24"/>
              </w:rPr>
              <w:t xml:space="preserve">, </w:t>
            </w:r>
            <w:hyperlink r:id="rId8" w:tgtFrame="_blank" w:history="1">
              <w:r w:rsidRPr="004F6B89">
                <w:rPr>
                  <w:rFonts w:ascii="Times New Roman" w:eastAsia="Times New Roman" w:hAnsi="Times New Roman" w:cs="Times New Roman"/>
                  <w:color w:val="0000FF"/>
                  <w:sz w:val="24"/>
                  <w:szCs w:val="24"/>
                  <w:u w:val="single"/>
                </w:rPr>
                <w:t>computer graphics</w:t>
              </w:r>
            </w:hyperlink>
            <w:r w:rsidRPr="004F6B89">
              <w:rPr>
                <w:rFonts w:ascii="Times New Roman" w:eastAsia="Times New Roman" w:hAnsi="Times New Roman" w:cs="Times New Roman"/>
                <w:sz w:val="24"/>
                <w:szCs w:val="24"/>
              </w:rPr>
              <w:t xml:space="preserve">, </w:t>
            </w:r>
            <w:hyperlink r:id="rId9" w:tgtFrame="_blank" w:history="1">
              <w:r w:rsidRPr="004F6B89">
                <w:rPr>
                  <w:rFonts w:ascii="Times New Roman" w:eastAsia="Times New Roman" w:hAnsi="Times New Roman" w:cs="Times New Roman"/>
                  <w:color w:val="0000FF"/>
                  <w:sz w:val="24"/>
                  <w:szCs w:val="24"/>
                  <w:u w:val="single"/>
                </w:rPr>
                <w:t>computer animation</w:t>
              </w:r>
            </w:hyperlink>
            <w:r w:rsidRPr="004F6B89">
              <w:rPr>
                <w:rFonts w:ascii="Times New Roman" w:eastAsia="Times New Roman" w:hAnsi="Times New Roman" w:cs="Times New Roman"/>
                <w:sz w:val="24"/>
                <w:szCs w:val="24"/>
              </w:rPr>
              <w:t xml:space="preserve">, </w:t>
            </w:r>
            <w:hyperlink r:id="rId10" w:tgtFrame="_blank" w:history="1">
              <w:r w:rsidRPr="004F6B89">
                <w:rPr>
                  <w:rFonts w:ascii="Times New Roman" w:eastAsia="Times New Roman" w:hAnsi="Times New Roman" w:cs="Times New Roman"/>
                  <w:color w:val="0000FF"/>
                  <w:sz w:val="24"/>
                  <w:szCs w:val="24"/>
                  <w:u w:val="single"/>
                </w:rPr>
                <w:t>virtual art</w:t>
              </w:r>
            </w:hyperlink>
            <w:r w:rsidRPr="004F6B89">
              <w:rPr>
                <w:rFonts w:ascii="Times New Roman" w:eastAsia="Times New Roman" w:hAnsi="Times New Roman" w:cs="Times New Roman"/>
                <w:sz w:val="24"/>
                <w:szCs w:val="24"/>
              </w:rPr>
              <w:t xml:space="preserve">, computer robotics, and others. </w:t>
            </w:r>
          </w:p>
        </w:tc>
      </w:tr>
      <w:tr w:rsidR="007D749B" w:rsidRPr="004F6B89" w14:paraId="0CD171AA" w14:textId="77777777" w:rsidTr="007D749B">
        <w:trPr>
          <w:tblCellSpacing w:w="0" w:type="dxa"/>
          <w:jc w:val="center"/>
        </w:trPr>
        <w:tc>
          <w:tcPr>
            <w:tcW w:w="0" w:type="auto"/>
            <w:shd w:val="clear" w:color="auto" w:fill="FFFFFF"/>
            <w:vAlign w:val="center"/>
            <w:hideMark/>
          </w:tcPr>
          <w:p w14:paraId="0CD171A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A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A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7" w:name="VPAoi"/>
            <w:r w:rsidRPr="004F6B89">
              <w:rPr>
                <w:rFonts w:ascii="Times New Roman" w:eastAsia="Times New Roman" w:hAnsi="Times New Roman" w:cs="Times New Roman"/>
                <w:bCs/>
                <w:sz w:val="24"/>
                <w:szCs w:val="24"/>
                <w:u w:val="single"/>
              </w:rPr>
              <w:t>ORFF INSTRUMENTS</w:t>
            </w:r>
            <w:bookmarkEnd w:id="37"/>
          </w:p>
        </w:tc>
      </w:tr>
      <w:tr w:rsidR="007D749B" w:rsidRPr="004F6B89" w14:paraId="0CD171AE"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A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Orff instruments</w:t>
            </w:r>
            <w:r w:rsidRPr="004F6B89">
              <w:rPr>
                <w:rFonts w:ascii="Times New Roman" w:eastAsia="Times New Roman" w:hAnsi="Times New Roman" w:cs="Times New Roman"/>
                <w:sz w:val="24"/>
                <w:szCs w:val="24"/>
              </w:rPr>
              <w:t>: Precursors to melodic musical instruments, such as hand drums, xylophones, metalliphones, wood blocks, triangles, and others.</w:t>
            </w:r>
          </w:p>
        </w:tc>
      </w:tr>
      <w:tr w:rsidR="007D749B" w:rsidRPr="004F6B89" w14:paraId="0CD171B0" w14:textId="77777777" w:rsidTr="007D749B">
        <w:trPr>
          <w:tblCellSpacing w:w="0" w:type="dxa"/>
          <w:jc w:val="center"/>
        </w:trPr>
        <w:tc>
          <w:tcPr>
            <w:tcW w:w="0" w:type="auto"/>
            <w:shd w:val="clear" w:color="auto" w:fill="FFFFFF"/>
            <w:vAlign w:val="center"/>
            <w:hideMark/>
          </w:tcPr>
          <w:p w14:paraId="0CD171AF"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B2"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B1"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8" w:name="VPAost"/>
            <w:r w:rsidRPr="004F6B89">
              <w:rPr>
                <w:rFonts w:ascii="Times New Roman" w:eastAsia="Times New Roman" w:hAnsi="Times New Roman" w:cs="Times New Roman"/>
                <w:bCs/>
                <w:sz w:val="24"/>
                <w:szCs w:val="24"/>
                <w:u w:val="single"/>
              </w:rPr>
              <w:t>OSTINATOS</w:t>
            </w:r>
            <w:bookmarkEnd w:id="38"/>
          </w:p>
        </w:tc>
      </w:tr>
      <w:tr w:rsidR="007D749B" w:rsidRPr="004F6B89" w14:paraId="0CD171B4"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B3"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Ostinato</w:t>
            </w:r>
            <w:r w:rsidRPr="004F6B89">
              <w:rPr>
                <w:rFonts w:ascii="Times New Roman" w:eastAsia="Times New Roman" w:hAnsi="Times New Roman" w:cs="Times New Roman"/>
                <w:sz w:val="24"/>
                <w:szCs w:val="24"/>
              </w:rPr>
              <w:t xml:space="preserve">: A short melodic phrase persistently repeated by the same voice or instrument. </w:t>
            </w:r>
          </w:p>
        </w:tc>
      </w:tr>
      <w:tr w:rsidR="007D749B" w:rsidRPr="004F6B89" w14:paraId="0CD171B6" w14:textId="77777777" w:rsidTr="007D749B">
        <w:trPr>
          <w:tblCellSpacing w:w="0" w:type="dxa"/>
          <w:jc w:val="center"/>
        </w:trPr>
        <w:tc>
          <w:tcPr>
            <w:tcW w:w="0" w:type="auto"/>
            <w:shd w:val="clear" w:color="auto" w:fill="FFFFFF"/>
            <w:vAlign w:val="center"/>
            <w:hideMark/>
          </w:tcPr>
          <w:p w14:paraId="0CD171B5"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B8"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B7"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39" w:name="VPAphyandvoclskills"/>
            <w:r w:rsidRPr="004F6B89">
              <w:rPr>
                <w:rFonts w:ascii="Times New Roman" w:eastAsia="Times New Roman" w:hAnsi="Times New Roman" w:cs="Times New Roman"/>
                <w:bCs/>
                <w:sz w:val="24"/>
                <w:szCs w:val="24"/>
                <w:u w:val="single"/>
              </w:rPr>
              <w:t>PHYSICAL AND VOCAL SKILLS</w:t>
            </w:r>
            <w:bookmarkEnd w:id="39"/>
          </w:p>
        </w:tc>
      </w:tr>
      <w:tr w:rsidR="007D749B" w:rsidRPr="004F6B89" w14:paraId="0CD171BA"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B9"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Physical and vocal skills</w:t>
            </w:r>
            <w:r w:rsidRPr="004F6B89">
              <w:rPr>
                <w:rFonts w:ascii="Times New Roman" w:eastAsia="Times New Roman" w:hAnsi="Times New Roman" w:cs="Times New Roman"/>
                <w:sz w:val="24"/>
                <w:szCs w:val="24"/>
              </w:rPr>
              <w:t xml:space="preserve">: For example, articulation, breath control, projection, body alignment. </w:t>
            </w:r>
          </w:p>
        </w:tc>
      </w:tr>
      <w:tr w:rsidR="007D749B" w:rsidRPr="004F6B89" w14:paraId="0CD171BC" w14:textId="77777777" w:rsidTr="007D749B">
        <w:trPr>
          <w:tblCellSpacing w:w="0" w:type="dxa"/>
          <w:jc w:val="center"/>
        </w:trPr>
        <w:tc>
          <w:tcPr>
            <w:tcW w:w="0" w:type="auto"/>
            <w:shd w:val="clear" w:color="auto" w:fill="FFFFFF"/>
            <w:vAlign w:val="center"/>
            <w:hideMark/>
          </w:tcPr>
          <w:p w14:paraId="0CD171BB"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BE"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BD"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0" w:name="VPApreschool"/>
            <w:r w:rsidRPr="004F6B89">
              <w:rPr>
                <w:rFonts w:ascii="Times New Roman" w:eastAsia="Times New Roman" w:hAnsi="Times New Roman" w:cs="Times New Roman"/>
                <w:bCs/>
                <w:sz w:val="24"/>
                <w:szCs w:val="24"/>
                <w:u w:val="single"/>
              </w:rPr>
              <w:t>PRESCHOOL</w:t>
            </w:r>
            <w:bookmarkEnd w:id="40"/>
          </w:p>
        </w:tc>
      </w:tr>
      <w:tr w:rsidR="007D749B" w:rsidRPr="004F6B89" w14:paraId="0CD171C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BF" w14:textId="77777777" w:rsidR="007D749B" w:rsidRPr="004F6B89" w:rsidRDefault="007D749B" w:rsidP="00C96D6B">
            <w:pPr>
              <w:widowControl/>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Preschool</w:t>
            </w:r>
            <w:r w:rsidRPr="004F6B89">
              <w:rPr>
                <w:rFonts w:ascii="Times New Roman" w:eastAsia="Times New Roman" w:hAnsi="Times New Roman" w:cs="Times New Roman"/>
                <w:sz w:val="24"/>
                <w:szCs w:val="24"/>
              </w:rPr>
              <w:t xml:space="preserve">: All students should be given broad-based exposure to, and be provided opportunities for exploration in, each of the four arts disciplines. The goal is that preschool students </w:t>
            </w:r>
            <w:r w:rsidRPr="004F6B89">
              <w:rPr>
                <w:rFonts w:ascii="Times New Roman" w:eastAsia="Times New Roman" w:hAnsi="Times New Roman" w:cs="Times New Roman"/>
                <w:i/>
                <w:iCs/>
                <w:sz w:val="24"/>
                <w:szCs w:val="24"/>
              </w:rPr>
              <w:t xml:space="preserve">attain foundational skills that progress toward </w:t>
            </w:r>
            <w:hyperlink w:anchor="VPABL" w:history="1">
              <w:r w:rsidRPr="004F6B89">
                <w:rPr>
                  <w:rFonts w:ascii="Times New Roman" w:eastAsia="Times New Roman" w:hAnsi="Times New Roman" w:cs="Times New Roman"/>
                  <w:i/>
                  <w:iCs/>
                  <w:color w:val="0000FF"/>
                  <w:sz w:val="24"/>
                  <w:szCs w:val="24"/>
                  <w:u w:val="single"/>
                </w:rPr>
                <w:t>basic literacy</w:t>
              </w:r>
            </w:hyperlink>
            <w:r w:rsidRPr="004F6B89">
              <w:rPr>
                <w:rFonts w:ascii="Times New Roman" w:eastAsia="Times New Roman" w:hAnsi="Times New Roman" w:cs="Times New Roman"/>
                <w:color w:val="0000FF"/>
                <w:sz w:val="24"/>
                <w:szCs w:val="24"/>
              </w:rPr>
              <w:t xml:space="preserve"> </w:t>
            </w:r>
            <w:r w:rsidRPr="004F6B89">
              <w:rPr>
                <w:rFonts w:ascii="Times New Roman" w:eastAsia="Times New Roman" w:hAnsi="Times New Roman" w:cs="Times New Roman"/>
                <w:color w:val="000000"/>
                <w:sz w:val="24"/>
                <w:szCs w:val="24"/>
              </w:rPr>
              <w:t>in the content knowledge and skills delineated in the K-2 and 3-5 grade-level arts standards, as developmentally appropriate.</w:t>
            </w:r>
            <w:r w:rsidRPr="004F6B89">
              <w:rPr>
                <w:rFonts w:ascii="Times New Roman" w:eastAsia="Times New Roman" w:hAnsi="Times New Roman" w:cs="Times New Roman"/>
                <w:color w:val="0000FF"/>
                <w:sz w:val="24"/>
                <w:szCs w:val="24"/>
              </w:rPr>
              <w:t xml:space="preserve"> </w:t>
            </w:r>
          </w:p>
        </w:tc>
      </w:tr>
      <w:tr w:rsidR="007D749B" w:rsidRPr="004F6B89" w14:paraId="0CD171C2" w14:textId="77777777" w:rsidTr="007D749B">
        <w:trPr>
          <w:tblCellSpacing w:w="0" w:type="dxa"/>
          <w:jc w:val="center"/>
        </w:trPr>
        <w:tc>
          <w:tcPr>
            <w:tcW w:w="0" w:type="auto"/>
            <w:shd w:val="clear" w:color="auto" w:fill="FFFFFF"/>
            <w:vAlign w:val="center"/>
            <w:hideMark/>
          </w:tcPr>
          <w:p w14:paraId="0CD171C1"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C4"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C3"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1" w:name="VPAprinofdesign"/>
            <w:r w:rsidRPr="004F6B89">
              <w:rPr>
                <w:rFonts w:ascii="Times New Roman" w:eastAsia="Times New Roman" w:hAnsi="Times New Roman" w:cs="Times New Roman"/>
                <w:bCs/>
                <w:sz w:val="24"/>
                <w:szCs w:val="24"/>
                <w:u w:val="single"/>
              </w:rPr>
              <w:t>PRINCIPLES OF DESIGN</w:t>
            </w:r>
            <w:bookmarkEnd w:id="41"/>
          </w:p>
        </w:tc>
      </w:tr>
      <w:tr w:rsidR="007D749B" w:rsidRPr="004F6B89" w14:paraId="0CD171C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C5"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Principles of design</w:t>
            </w:r>
            <w:r w:rsidRPr="004F6B89">
              <w:rPr>
                <w:rFonts w:ascii="Times New Roman" w:eastAsia="Times New Roman" w:hAnsi="Times New Roman" w:cs="Times New Roman"/>
                <w:sz w:val="24"/>
                <w:szCs w:val="24"/>
              </w:rPr>
              <w:t>: Balance, proportion, rhythm, emphasis, and unity.</w:t>
            </w:r>
          </w:p>
        </w:tc>
      </w:tr>
      <w:tr w:rsidR="007D749B" w:rsidRPr="004F6B89" w14:paraId="0CD171C8" w14:textId="77777777" w:rsidTr="007D749B">
        <w:trPr>
          <w:tblCellSpacing w:w="0" w:type="dxa"/>
          <w:jc w:val="center"/>
        </w:trPr>
        <w:tc>
          <w:tcPr>
            <w:tcW w:w="0" w:type="auto"/>
            <w:shd w:val="clear" w:color="auto" w:fill="FFFFFF"/>
            <w:vAlign w:val="center"/>
            <w:hideMark/>
          </w:tcPr>
          <w:p w14:paraId="0CD171C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C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C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2" w:name="VPAprof"/>
            <w:r w:rsidRPr="004F6B89">
              <w:rPr>
                <w:rFonts w:ascii="Times New Roman" w:eastAsia="Times New Roman" w:hAnsi="Times New Roman" w:cs="Times New Roman"/>
                <w:bCs/>
                <w:sz w:val="24"/>
                <w:szCs w:val="24"/>
                <w:u w:val="single"/>
              </w:rPr>
              <w:t>PROFICIENCY</w:t>
            </w:r>
            <w:bookmarkEnd w:id="42"/>
          </w:p>
        </w:tc>
      </w:tr>
      <w:tr w:rsidR="007D749B" w:rsidRPr="004F6B89" w14:paraId="0CD171D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C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Proficiency</w:t>
            </w:r>
            <w:r w:rsidRPr="004F6B89">
              <w:rPr>
                <w:rFonts w:ascii="Times New Roman" w:eastAsia="Times New Roman" w:hAnsi="Times New Roman" w:cs="Times New Roman"/>
                <w:sz w:val="24"/>
                <w:szCs w:val="24"/>
              </w:rPr>
              <w:t>: A level of achievement that indicates a student meets or exceeds the K-12 arts standards. Proficiency is attained when a student can:</w:t>
            </w:r>
          </w:p>
          <w:p w14:paraId="0CD171CC" w14:textId="77777777" w:rsidR="007D749B" w:rsidRPr="004F6B89" w:rsidRDefault="007D749B" w:rsidP="00C96D6B">
            <w:pPr>
              <w:widowControl/>
              <w:numPr>
                <w:ilvl w:val="0"/>
                <w:numId w:val="8"/>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Respond to artworks with insight and depth of understanding, calling upon informed acquaintance with exemplary works of art from a variety of cultures and historical periods.</w:t>
            </w:r>
          </w:p>
          <w:p w14:paraId="0CD171CD" w14:textId="77777777" w:rsidR="007D749B" w:rsidRPr="004F6B89" w:rsidRDefault="007D749B" w:rsidP="00C96D6B">
            <w:pPr>
              <w:widowControl/>
              <w:numPr>
                <w:ilvl w:val="0"/>
                <w:numId w:val="8"/>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Develop and present basic analyses of artworks from structural, historical, cultural, and aesthetic perspectives, pointing to their impact on contemporary modes of expression.</w:t>
            </w:r>
          </w:p>
          <w:p w14:paraId="0CD171CE" w14:textId="77777777" w:rsidR="007D749B" w:rsidRPr="004F6B89" w:rsidRDefault="007D749B" w:rsidP="00C96D6B">
            <w:pPr>
              <w:widowControl/>
              <w:numPr>
                <w:ilvl w:val="0"/>
                <w:numId w:val="8"/>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 xml:space="preserve">Perform in a chosen area of the arts with consistency, artistic nuance, and technical ability, defining and solving artistic problems with insight, reason, and technical proficiency. </w:t>
            </w:r>
          </w:p>
          <w:p w14:paraId="0CD171CF" w14:textId="77777777" w:rsidR="007D749B" w:rsidRPr="004F6B89" w:rsidRDefault="007D749B" w:rsidP="00C96D6B">
            <w:pPr>
              <w:widowControl/>
              <w:numPr>
                <w:ilvl w:val="0"/>
                <w:numId w:val="8"/>
              </w:numPr>
              <w:spacing w:before="100" w:beforeAutospacing="1" w:after="100" w:afterAutospacing="1"/>
              <w:ind w:left="0" w:right="-40"/>
              <w:rPr>
                <w:rFonts w:ascii="Times New Roman" w:eastAsia="Times New Roman" w:hAnsi="Times New Roman" w:cs="Times New Roman"/>
                <w:sz w:val="24"/>
                <w:szCs w:val="24"/>
              </w:rPr>
            </w:pPr>
            <w:r w:rsidRPr="004F6B89">
              <w:rPr>
                <w:rFonts w:ascii="Times New Roman" w:eastAsia="Times New Roman" w:hAnsi="Times New Roman" w:cs="Times New Roman"/>
                <w:sz w:val="24"/>
                <w:szCs w:val="24"/>
              </w:rPr>
              <w:t>Relate various types of arts knowledge and skills within and across the arts disciplines, by mixing and matching competencies and understandings in art-making, history, culture, and analysis in any arts-related project.</w:t>
            </w:r>
          </w:p>
        </w:tc>
      </w:tr>
      <w:tr w:rsidR="007D749B" w:rsidRPr="004F6B89" w14:paraId="0CD171D2" w14:textId="77777777" w:rsidTr="007D749B">
        <w:trPr>
          <w:tblCellSpacing w:w="0" w:type="dxa"/>
          <w:jc w:val="center"/>
        </w:trPr>
        <w:tc>
          <w:tcPr>
            <w:tcW w:w="0" w:type="auto"/>
            <w:shd w:val="clear" w:color="auto" w:fill="FFFFFF"/>
            <w:vAlign w:val="center"/>
            <w:hideMark/>
          </w:tcPr>
          <w:p w14:paraId="0CD171D1"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D4"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D3"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3" w:name="VPAsr"/>
            <w:r w:rsidRPr="004F6B89">
              <w:rPr>
                <w:rFonts w:ascii="Times New Roman" w:eastAsia="Times New Roman" w:hAnsi="Times New Roman" w:cs="Times New Roman"/>
                <w:bCs/>
                <w:sz w:val="24"/>
                <w:szCs w:val="24"/>
                <w:u w:val="single"/>
              </w:rPr>
              <w:t>SENSORY RECALL</w:t>
            </w:r>
            <w:bookmarkEnd w:id="43"/>
          </w:p>
        </w:tc>
      </w:tr>
      <w:tr w:rsidR="007D749B" w:rsidRPr="004F6B89" w14:paraId="0CD171D6"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D5"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lastRenderedPageBreak/>
              <w:t>Sensory recall</w:t>
            </w:r>
            <w:r w:rsidRPr="004F6B89">
              <w:rPr>
                <w:rFonts w:ascii="Times New Roman" w:eastAsia="Times New Roman" w:hAnsi="Times New Roman" w:cs="Times New Roman"/>
                <w:sz w:val="24"/>
                <w:szCs w:val="24"/>
              </w:rPr>
              <w:t xml:space="preserve">: A technique actors commonly employ to heighten the believability of a character, which involves using sense memory to inform their choices. </w:t>
            </w:r>
          </w:p>
        </w:tc>
      </w:tr>
      <w:tr w:rsidR="007D749B" w:rsidRPr="004F6B89" w14:paraId="0CD171D8" w14:textId="77777777" w:rsidTr="007D749B">
        <w:trPr>
          <w:tblCellSpacing w:w="0" w:type="dxa"/>
          <w:jc w:val="center"/>
        </w:trPr>
        <w:tc>
          <w:tcPr>
            <w:tcW w:w="0" w:type="auto"/>
            <w:shd w:val="clear" w:color="auto" w:fill="FFFFFF"/>
            <w:vAlign w:val="center"/>
            <w:hideMark/>
          </w:tcPr>
          <w:p w14:paraId="0CD171D7"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DA"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D9"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4" w:name="VPATechPADP"/>
            <w:r w:rsidRPr="004F6B89">
              <w:rPr>
                <w:rFonts w:ascii="Times New Roman" w:eastAsia="Times New Roman" w:hAnsi="Times New Roman" w:cs="Times New Roman"/>
                <w:bCs/>
                <w:sz w:val="24"/>
                <w:szCs w:val="24"/>
                <w:u w:val="single"/>
              </w:rPr>
              <w:t xml:space="preserve">TECHNICAL PROFICIENCY AND ARTISTRY IN DANCE PERFORMANCE: </w:t>
            </w:r>
            <w:bookmarkEnd w:id="44"/>
          </w:p>
        </w:tc>
      </w:tr>
      <w:tr w:rsidR="007D749B" w:rsidRPr="004F6B89" w14:paraId="0CD171DC"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DB"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Technical proficiency and artistry in dance performance:</w:t>
            </w:r>
            <w:r w:rsidRPr="004F6B89">
              <w:rPr>
                <w:rFonts w:ascii="Times New Roman" w:eastAsia="Times New Roman" w:hAnsi="Times New Roman" w:cs="Times New Roman"/>
                <w:sz w:val="24"/>
                <w:szCs w:val="24"/>
              </w:rPr>
              <w:t xml:space="preserve"> Works executed with clarity, musicality, and stylistic nuance that exhibit sound anatomical and kinesthetic principles. </w:t>
            </w:r>
          </w:p>
        </w:tc>
      </w:tr>
      <w:tr w:rsidR="007D749B" w:rsidRPr="004F6B89" w14:paraId="0CD171DE" w14:textId="77777777" w:rsidTr="007D749B">
        <w:trPr>
          <w:tblCellSpacing w:w="0" w:type="dxa"/>
          <w:jc w:val="center"/>
        </w:trPr>
        <w:tc>
          <w:tcPr>
            <w:tcW w:w="0" w:type="auto"/>
            <w:shd w:val="clear" w:color="auto" w:fill="FFFFFF"/>
            <w:vAlign w:val="center"/>
            <w:hideMark/>
          </w:tcPr>
          <w:p w14:paraId="0CD171DD"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E0"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DF"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5" w:name="VPAtectheatricalele"/>
            <w:r w:rsidRPr="004F6B89">
              <w:rPr>
                <w:rFonts w:ascii="Times New Roman" w:eastAsia="Times New Roman" w:hAnsi="Times New Roman" w:cs="Times New Roman"/>
                <w:bCs/>
                <w:sz w:val="24"/>
                <w:szCs w:val="24"/>
                <w:u w:val="single"/>
              </w:rPr>
              <w:t>TECHNICAL THEATRICAL ELEMENTS</w:t>
            </w:r>
            <w:bookmarkEnd w:id="45"/>
          </w:p>
        </w:tc>
      </w:tr>
      <w:tr w:rsidR="007D749B" w:rsidRPr="004F6B89" w14:paraId="0CD171E2"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E1"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Technical theatrical elements</w:t>
            </w:r>
            <w:r w:rsidRPr="004F6B89">
              <w:rPr>
                <w:rFonts w:ascii="Times New Roman" w:eastAsia="Times New Roman" w:hAnsi="Times New Roman" w:cs="Times New Roman"/>
                <w:sz w:val="24"/>
                <w:szCs w:val="24"/>
              </w:rPr>
              <w:t>: Technical aspects of theatre, such as lighting, sets, properties, and sound.</w:t>
            </w:r>
          </w:p>
        </w:tc>
      </w:tr>
      <w:tr w:rsidR="007D749B" w:rsidRPr="004F6B89" w14:paraId="0CD171E4" w14:textId="77777777" w:rsidTr="007D749B">
        <w:trPr>
          <w:tblCellSpacing w:w="0" w:type="dxa"/>
          <w:jc w:val="center"/>
        </w:trPr>
        <w:tc>
          <w:tcPr>
            <w:tcW w:w="0" w:type="auto"/>
            <w:shd w:val="clear" w:color="auto" w:fill="FFFFFF"/>
            <w:vAlign w:val="center"/>
            <w:hideMark/>
          </w:tcPr>
          <w:p w14:paraId="0CD171E3"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E6"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E5"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6" w:name="VPAtheatgen"/>
            <w:r w:rsidRPr="004F6B89">
              <w:rPr>
                <w:rFonts w:ascii="Times New Roman" w:eastAsia="Times New Roman" w:hAnsi="Times New Roman" w:cs="Times New Roman"/>
                <w:bCs/>
                <w:sz w:val="24"/>
                <w:szCs w:val="24"/>
                <w:u w:val="single"/>
              </w:rPr>
              <w:t>THEATRICAL GENRES</w:t>
            </w:r>
            <w:bookmarkEnd w:id="46"/>
          </w:p>
        </w:tc>
      </w:tr>
      <w:tr w:rsidR="007D749B" w:rsidRPr="004F6B89" w14:paraId="0CD171E8"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E7"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Theatrical genres</w:t>
            </w:r>
            <w:r w:rsidRPr="004F6B89">
              <w:rPr>
                <w:rFonts w:ascii="Times New Roman" w:eastAsia="Times New Roman" w:hAnsi="Times New Roman" w:cs="Times New Roman"/>
                <w:sz w:val="24"/>
                <w:szCs w:val="24"/>
              </w:rPr>
              <w:t xml:space="preserve">: Classifications of plays with common characteristics. For example, classical plays, </w:t>
            </w:r>
            <w:r w:rsidR="00FD3342" w:rsidRPr="004F6B89">
              <w:rPr>
                <w:rFonts w:ascii="Times New Roman" w:eastAsia="Times New Roman" w:hAnsi="Times New Roman" w:cs="Times New Roman"/>
                <w:sz w:val="24"/>
                <w:szCs w:val="24"/>
              </w:rPr>
              <w:t>postmodern</w:t>
            </w:r>
            <w:r w:rsidRPr="004F6B89">
              <w:rPr>
                <w:rFonts w:ascii="Times New Roman" w:eastAsia="Times New Roman" w:hAnsi="Times New Roman" w:cs="Times New Roman"/>
                <w:sz w:val="24"/>
                <w:szCs w:val="24"/>
              </w:rPr>
              <w:t xml:space="preserve"> drama, commedia dell’ arte, historical plays, restoration comedy, English renaissance revenge plays, and others.</w:t>
            </w:r>
          </w:p>
        </w:tc>
      </w:tr>
      <w:tr w:rsidR="007D749B" w:rsidRPr="004F6B89" w14:paraId="0CD171EA" w14:textId="77777777" w:rsidTr="007D749B">
        <w:trPr>
          <w:tblCellSpacing w:w="0" w:type="dxa"/>
          <w:jc w:val="center"/>
        </w:trPr>
        <w:tc>
          <w:tcPr>
            <w:tcW w:w="0" w:type="auto"/>
            <w:shd w:val="clear" w:color="auto" w:fill="FFFFFF"/>
            <w:vAlign w:val="center"/>
            <w:hideMark/>
          </w:tcPr>
          <w:p w14:paraId="0CD171E9"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EC"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EB"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7" w:name="VPAutilandnonutil"/>
            <w:r w:rsidRPr="004F6B89">
              <w:rPr>
                <w:rFonts w:ascii="Times New Roman" w:eastAsia="Times New Roman" w:hAnsi="Times New Roman" w:cs="Times New Roman"/>
                <w:bCs/>
                <w:sz w:val="24"/>
                <w:szCs w:val="24"/>
                <w:u w:val="single"/>
              </w:rPr>
              <w:t>UTILITARIAN AND NON-UTILITARIAN</w:t>
            </w:r>
            <w:bookmarkEnd w:id="47"/>
          </w:p>
        </w:tc>
      </w:tr>
      <w:tr w:rsidR="007D749B" w:rsidRPr="004F6B89" w14:paraId="0CD171EE"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ED"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Utilitarian and non-utilitarian art</w:t>
            </w:r>
            <w:r w:rsidRPr="004F6B89">
              <w:rPr>
                <w:rFonts w:ascii="Times New Roman" w:eastAsia="Times New Roman" w:hAnsi="Times New Roman" w:cs="Times New Roman"/>
                <w:sz w:val="24"/>
                <w:szCs w:val="24"/>
              </w:rPr>
              <w:t xml:space="preserve">: Art may be functional (i.e., utilitarian) or decorative (i.e., non-utilitarian). </w:t>
            </w:r>
          </w:p>
        </w:tc>
      </w:tr>
      <w:tr w:rsidR="007D749B" w:rsidRPr="004F6B89" w14:paraId="0CD171F0" w14:textId="77777777" w:rsidTr="007D749B">
        <w:trPr>
          <w:tblCellSpacing w:w="0" w:type="dxa"/>
          <w:jc w:val="center"/>
        </w:trPr>
        <w:tc>
          <w:tcPr>
            <w:tcW w:w="0" w:type="auto"/>
            <w:shd w:val="clear" w:color="auto" w:fill="FFFFFF"/>
            <w:vAlign w:val="center"/>
            <w:hideMark/>
          </w:tcPr>
          <w:p w14:paraId="0CD171EF"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F2"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F1"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8" w:name="VPAvisualcomm"/>
            <w:r w:rsidRPr="004F6B89">
              <w:rPr>
                <w:rFonts w:ascii="Times New Roman" w:eastAsia="Times New Roman" w:hAnsi="Times New Roman" w:cs="Times New Roman"/>
                <w:bCs/>
                <w:sz w:val="24"/>
                <w:szCs w:val="24"/>
                <w:u w:val="single"/>
              </w:rPr>
              <w:t>VISUAL COMMUNICATION</w:t>
            </w:r>
            <w:bookmarkEnd w:id="48"/>
          </w:p>
        </w:tc>
      </w:tr>
      <w:tr w:rsidR="007D749B" w:rsidRPr="004F6B89" w14:paraId="0CD171F4"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F3"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Visual communication</w:t>
            </w:r>
            <w:r w:rsidRPr="004F6B89">
              <w:rPr>
                <w:rFonts w:ascii="Times New Roman" w:eastAsia="Times New Roman" w:hAnsi="Times New Roman" w:cs="Times New Roman"/>
                <w:sz w:val="24"/>
                <w:szCs w:val="24"/>
              </w:rPr>
              <w:t>: The sharing of ideas primarily through visual means-a concept that is commonly associated with two-dimensional images. Visual communication explores the notion that visual messages have power to inform, educate or persuade. The success of visual communication is often determined by measuring the audience’s comprehension of the artist’s intent, and is not based aesthetic or artistic preference. In the era of electronic communication, the importance of visual communication is heightened because visual displays help users understand the communication taking place.</w:t>
            </w:r>
          </w:p>
        </w:tc>
      </w:tr>
      <w:tr w:rsidR="007D749B" w:rsidRPr="004F6B89" w14:paraId="0CD171F6" w14:textId="77777777" w:rsidTr="007D749B">
        <w:trPr>
          <w:tblCellSpacing w:w="0" w:type="dxa"/>
          <w:jc w:val="center"/>
        </w:trPr>
        <w:tc>
          <w:tcPr>
            <w:tcW w:w="0" w:type="auto"/>
            <w:shd w:val="clear" w:color="auto" w:fill="FFFFFF"/>
            <w:vAlign w:val="center"/>
            <w:hideMark/>
          </w:tcPr>
          <w:p w14:paraId="0CD171F5"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F8"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F7"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49" w:name="VPAvisualliter"/>
            <w:r w:rsidRPr="004F6B89">
              <w:rPr>
                <w:rFonts w:ascii="Times New Roman" w:eastAsia="Times New Roman" w:hAnsi="Times New Roman" w:cs="Times New Roman"/>
                <w:bCs/>
                <w:sz w:val="24"/>
                <w:szCs w:val="24"/>
                <w:u w:val="single"/>
              </w:rPr>
              <w:t>VISUAL LITERACY</w:t>
            </w:r>
            <w:bookmarkEnd w:id="49"/>
          </w:p>
        </w:tc>
      </w:tr>
      <w:tr w:rsidR="007D749B" w:rsidRPr="004F6B89" w14:paraId="0CD171FA"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F9"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Visual literacy</w:t>
            </w:r>
            <w:r w:rsidRPr="004F6B89">
              <w:rPr>
                <w:rFonts w:ascii="Times New Roman" w:eastAsia="Times New Roman" w:hAnsi="Times New Roman" w:cs="Times New Roman"/>
                <w:sz w:val="24"/>
                <w:szCs w:val="24"/>
              </w:rPr>
              <w:t xml:space="preserve">: The ability to understand subject matter and the meaning of visual artworks within a given cultural context; the ability to communicate in a wide array of art media and express oneself in at least one visual discipline. </w:t>
            </w:r>
          </w:p>
        </w:tc>
      </w:tr>
      <w:tr w:rsidR="007D749B" w:rsidRPr="004F6B89" w14:paraId="0CD171FC" w14:textId="77777777" w:rsidTr="007D749B">
        <w:trPr>
          <w:tblCellSpacing w:w="0" w:type="dxa"/>
          <w:jc w:val="center"/>
        </w:trPr>
        <w:tc>
          <w:tcPr>
            <w:tcW w:w="0" w:type="auto"/>
            <w:shd w:val="clear" w:color="auto" w:fill="FFFFFF"/>
            <w:vAlign w:val="center"/>
            <w:hideMark/>
          </w:tcPr>
          <w:p w14:paraId="0CD171FB" w14:textId="77777777" w:rsidR="007D749B" w:rsidRPr="004F6B89" w:rsidRDefault="007D749B" w:rsidP="00C96D6B">
            <w:pPr>
              <w:widowControl/>
              <w:ind w:right="-40"/>
              <w:rPr>
                <w:rFonts w:ascii="Times New Roman" w:eastAsia="Times New Roman" w:hAnsi="Times New Roman" w:cs="Times New Roman"/>
                <w:sz w:val="24"/>
                <w:szCs w:val="24"/>
              </w:rPr>
            </w:pPr>
          </w:p>
        </w:tc>
      </w:tr>
      <w:tr w:rsidR="007D749B" w:rsidRPr="004F6B89" w14:paraId="0CD171FE" w14:textId="77777777" w:rsidTr="007D749B">
        <w:trPr>
          <w:tblCellSpacing w:w="0" w:type="dxa"/>
          <w:jc w:val="center"/>
        </w:trPr>
        <w:tc>
          <w:tcPr>
            <w:tcW w:w="0" w:type="auto"/>
            <w:tcBorders>
              <w:top w:val="single" w:sz="6" w:space="0" w:color="000000"/>
              <w:left w:val="single" w:sz="6" w:space="0" w:color="000000"/>
              <w:right w:val="single" w:sz="6" w:space="0" w:color="000000"/>
            </w:tcBorders>
            <w:shd w:val="clear" w:color="auto" w:fill="C4BC96"/>
            <w:tcMar>
              <w:top w:w="15" w:type="dxa"/>
              <w:left w:w="75" w:type="dxa"/>
              <w:bottom w:w="15" w:type="dxa"/>
              <w:right w:w="75" w:type="dxa"/>
            </w:tcMar>
            <w:hideMark/>
          </w:tcPr>
          <w:p w14:paraId="0CD171FD" w14:textId="77777777" w:rsidR="007D749B" w:rsidRPr="004F6B89" w:rsidRDefault="007D749B" w:rsidP="00C96D6B">
            <w:pPr>
              <w:widowControl/>
              <w:ind w:right="-40"/>
              <w:jc w:val="center"/>
              <w:rPr>
                <w:rFonts w:ascii="Times New Roman" w:eastAsia="Times New Roman" w:hAnsi="Times New Roman" w:cs="Times New Roman"/>
                <w:sz w:val="24"/>
                <w:szCs w:val="24"/>
              </w:rPr>
            </w:pPr>
            <w:bookmarkStart w:id="50" w:name="VPAvoclplac"/>
            <w:r w:rsidRPr="004F6B89">
              <w:rPr>
                <w:rFonts w:ascii="Times New Roman" w:eastAsia="Times New Roman" w:hAnsi="Times New Roman" w:cs="Times New Roman"/>
                <w:bCs/>
                <w:sz w:val="24"/>
                <w:szCs w:val="24"/>
                <w:u w:val="single"/>
              </w:rPr>
              <w:t>VOCAL PLACEMENT</w:t>
            </w:r>
            <w:bookmarkEnd w:id="50"/>
          </w:p>
        </w:tc>
      </w:tr>
      <w:tr w:rsidR="007D749B" w:rsidRPr="004F6B89" w14:paraId="0CD17200" w14:textId="77777777" w:rsidTr="007D749B">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CD171FF" w14:textId="77777777" w:rsidR="007D749B" w:rsidRPr="004F6B89" w:rsidRDefault="007D749B" w:rsidP="00C96D6B">
            <w:pPr>
              <w:widowControl/>
              <w:spacing w:before="100" w:beforeAutospacing="1" w:after="100" w:afterAutospacing="1"/>
              <w:ind w:right="-40"/>
              <w:rPr>
                <w:rFonts w:ascii="Times New Roman" w:eastAsia="Times New Roman" w:hAnsi="Times New Roman" w:cs="Times New Roman"/>
                <w:sz w:val="24"/>
                <w:szCs w:val="24"/>
              </w:rPr>
            </w:pPr>
            <w:r w:rsidRPr="004F6B89">
              <w:rPr>
                <w:rFonts w:ascii="Times New Roman" w:eastAsia="Times New Roman" w:hAnsi="Times New Roman" w:cs="Times New Roman"/>
                <w:bCs/>
                <w:sz w:val="24"/>
                <w:szCs w:val="24"/>
              </w:rPr>
              <w:t>Vocal placement</w:t>
            </w:r>
            <w:r w:rsidRPr="004F6B89">
              <w:rPr>
                <w:rFonts w:ascii="Times New Roman" w:eastAsia="Times New Roman" w:hAnsi="Times New Roman" w:cs="Times New Roman"/>
                <w:sz w:val="24"/>
                <w:szCs w:val="24"/>
              </w:rPr>
              <w:t>: The physical properties and basic anatomy of sound generated by placing the voice in different parts of the body, such as a head voice and chest voice.</w:t>
            </w:r>
          </w:p>
        </w:tc>
      </w:tr>
      <w:tr w:rsidR="007D749B" w:rsidRPr="004F6B89" w14:paraId="0CD17202" w14:textId="77777777" w:rsidTr="007D749B">
        <w:trPr>
          <w:tblCellSpacing w:w="0" w:type="dxa"/>
          <w:jc w:val="center"/>
        </w:trPr>
        <w:tc>
          <w:tcPr>
            <w:tcW w:w="0" w:type="auto"/>
            <w:shd w:val="clear" w:color="auto" w:fill="FFFFFF"/>
            <w:vAlign w:val="center"/>
            <w:hideMark/>
          </w:tcPr>
          <w:p w14:paraId="0CD17201" w14:textId="77777777" w:rsidR="007D749B" w:rsidRPr="004F6B89" w:rsidRDefault="007D749B" w:rsidP="00C96D6B">
            <w:pPr>
              <w:widowControl/>
              <w:ind w:right="-40"/>
              <w:rPr>
                <w:rFonts w:ascii="Times New Roman" w:eastAsia="Times New Roman" w:hAnsi="Times New Roman" w:cs="Times New Roman"/>
                <w:sz w:val="24"/>
                <w:szCs w:val="24"/>
              </w:rPr>
            </w:pPr>
          </w:p>
        </w:tc>
      </w:tr>
    </w:tbl>
    <w:p w14:paraId="0CD17203" w14:textId="77777777" w:rsidR="009D2FCA" w:rsidRPr="004F6B89" w:rsidRDefault="009D2FCA" w:rsidP="00C96D6B">
      <w:pPr>
        <w:pStyle w:val="Default"/>
        <w:ind w:right="-40"/>
        <w:rPr>
          <w:rFonts w:ascii="Times New Roman" w:hAnsi="Times New Roman" w:cs="Times New Roman"/>
        </w:rPr>
      </w:pPr>
    </w:p>
    <w:p w14:paraId="0CD17204" w14:textId="77777777" w:rsidR="009D2FCA" w:rsidRPr="004F6B89" w:rsidRDefault="009D2FCA" w:rsidP="00C96D6B">
      <w:pPr>
        <w:ind w:right="-40"/>
        <w:rPr>
          <w:rFonts w:ascii="Times New Roman" w:hAnsi="Times New Roman" w:cs="Times New Roman"/>
          <w:color w:val="000000"/>
          <w:sz w:val="24"/>
          <w:szCs w:val="24"/>
        </w:rPr>
      </w:pPr>
    </w:p>
    <w:sectPr w:rsidR="009D2FCA" w:rsidRPr="004F6B89" w:rsidSect="00D5060B">
      <w:footerReference w:type="default" r:id="rId11"/>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7207" w14:textId="77777777" w:rsidR="00AC2F41" w:rsidRDefault="00AC2F41" w:rsidP="004F6B89">
      <w:r>
        <w:separator/>
      </w:r>
    </w:p>
  </w:endnote>
  <w:endnote w:type="continuationSeparator" w:id="0">
    <w:p w14:paraId="0CD17208" w14:textId="77777777" w:rsidR="00AC2F41" w:rsidRDefault="00AC2F41" w:rsidP="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07850"/>
      <w:docPartObj>
        <w:docPartGallery w:val="Page Numbers (Bottom of Page)"/>
        <w:docPartUnique/>
      </w:docPartObj>
    </w:sdtPr>
    <w:sdtEndPr>
      <w:rPr>
        <w:noProof/>
      </w:rPr>
    </w:sdtEndPr>
    <w:sdtContent>
      <w:p w14:paraId="0CD17209" w14:textId="0A47A285" w:rsidR="00AC2F41" w:rsidRDefault="00AC2F41">
        <w:pPr>
          <w:pStyle w:val="Footer"/>
          <w:jc w:val="center"/>
        </w:pPr>
        <w:r>
          <w:fldChar w:fldCharType="begin"/>
        </w:r>
        <w:r>
          <w:instrText xml:space="preserve"> PAGE   \* MERGEFORMAT </w:instrText>
        </w:r>
        <w:r>
          <w:fldChar w:fldCharType="separate"/>
        </w:r>
        <w:r w:rsidR="002118AD">
          <w:rPr>
            <w:noProof/>
          </w:rPr>
          <w:t>1</w:t>
        </w:r>
        <w:r>
          <w:rPr>
            <w:noProof/>
          </w:rPr>
          <w:fldChar w:fldCharType="end"/>
        </w:r>
      </w:p>
    </w:sdtContent>
  </w:sdt>
  <w:p w14:paraId="0CD1720A" w14:textId="77777777" w:rsidR="00AC2F41" w:rsidRDefault="00AC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7205" w14:textId="77777777" w:rsidR="00AC2F41" w:rsidRDefault="00AC2F41" w:rsidP="004F6B89">
      <w:r>
        <w:separator/>
      </w:r>
    </w:p>
  </w:footnote>
  <w:footnote w:type="continuationSeparator" w:id="0">
    <w:p w14:paraId="0CD17206" w14:textId="77777777" w:rsidR="00AC2F41" w:rsidRDefault="00AC2F41" w:rsidP="004F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D04"/>
    <w:multiLevelType w:val="multilevel"/>
    <w:tmpl w:val="4C28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E6F57"/>
    <w:multiLevelType w:val="multilevel"/>
    <w:tmpl w:val="74BE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D7144"/>
    <w:multiLevelType w:val="multilevel"/>
    <w:tmpl w:val="4000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27B1"/>
    <w:multiLevelType w:val="multilevel"/>
    <w:tmpl w:val="E21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C71AC"/>
    <w:multiLevelType w:val="hybridMultilevel"/>
    <w:tmpl w:val="B24A5EB2"/>
    <w:lvl w:ilvl="0" w:tplc="464AEFE4">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6E523C"/>
    <w:multiLevelType w:val="hybridMultilevel"/>
    <w:tmpl w:val="1ABE35EC"/>
    <w:lvl w:ilvl="0" w:tplc="01B6130C">
      <w:start w:val="1"/>
      <w:numFmt w:val="bullet"/>
      <w:lvlText w:val=""/>
      <w:lvlJc w:val="left"/>
      <w:pPr>
        <w:ind w:left="840" w:hanging="360"/>
      </w:pPr>
      <w:rPr>
        <w:rFonts w:ascii="Symbol" w:eastAsia="Symbol" w:hAnsi="Symbol" w:hint="default"/>
        <w:w w:val="76"/>
        <w:sz w:val="20"/>
        <w:szCs w:val="20"/>
      </w:rPr>
    </w:lvl>
    <w:lvl w:ilvl="1" w:tplc="152ED3BE">
      <w:start w:val="1"/>
      <w:numFmt w:val="bullet"/>
      <w:lvlText w:val="•"/>
      <w:lvlJc w:val="left"/>
      <w:pPr>
        <w:ind w:left="1714" w:hanging="360"/>
      </w:pPr>
      <w:rPr>
        <w:rFonts w:hint="default"/>
      </w:rPr>
    </w:lvl>
    <w:lvl w:ilvl="2" w:tplc="CEEAA22A">
      <w:start w:val="1"/>
      <w:numFmt w:val="bullet"/>
      <w:lvlText w:val="•"/>
      <w:lvlJc w:val="left"/>
      <w:pPr>
        <w:ind w:left="2588" w:hanging="360"/>
      </w:pPr>
      <w:rPr>
        <w:rFonts w:hint="default"/>
      </w:rPr>
    </w:lvl>
    <w:lvl w:ilvl="3" w:tplc="A3BCE102">
      <w:start w:val="1"/>
      <w:numFmt w:val="bullet"/>
      <w:lvlText w:val="•"/>
      <w:lvlJc w:val="left"/>
      <w:pPr>
        <w:ind w:left="3462" w:hanging="360"/>
      </w:pPr>
      <w:rPr>
        <w:rFonts w:hint="default"/>
      </w:rPr>
    </w:lvl>
    <w:lvl w:ilvl="4" w:tplc="8370CEDA">
      <w:start w:val="1"/>
      <w:numFmt w:val="bullet"/>
      <w:lvlText w:val="•"/>
      <w:lvlJc w:val="left"/>
      <w:pPr>
        <w:ind w:left="4336" w:hanging="360"/>
      </w:pPr>
      <w:rPr>
        <w:rFonts w:hint="default"/>
      </w:rPr>
    </w:lvl>
    <w:lvl w:ilvl="5" w:tplc="F5E4C480">
      <w:start w:val="1"/>
      <w:numFmt w:val="bullet"/>
      <w:lvlText w:val="•"/>
      <w:lvlJc w:val="left"/>
      <w:pPr>
        <w:ind w:left="5210" w:hanging="360"/>
      </w:pPr>
      <w:rPr>
        <w:rFonts w:hint="default"/>
      </w:rPr>
    </w:lvl>
    <w:lvl w:ilvl="6" w:tplc="ECAC1F4E">
      <w:start w:val="1"/>
      <w:numFmt w:val="bullet"/>
      <w:lvlText w:val="•"/>
      <w:lvlJc w:val="left"/>
      <w:pPr>
        <w:ind w:left="6084" w:hanging="360"/>
      </w:pPr>
      <w:rPr>
        <w:rFonts w:hint="default"/>
      </w:rPr>
    </w:lvl>
    <w:lvl w:ilvl="7" w:tplc="6BE84176">
      <w:start w:val="1"/>
      <w:numFmt w:val="bullet"/>
      <w:lvlText w:val="•"/>
      <w:lvlJc w:val="left"/>
      <w:pPr>
        <w:ind w:left="6958" w:hanging="360"/>
      </w:pPr>
      <w:rPr>
        <w:rFonts w:hint="default"/>
      </w:rPr>
    </w:lvl>
    <w:lvl w:ilvl="8" w:tplc="CEF066C4">
      <w:start w:val="1"/>
      <w:numFmt w:val="bullet"/>
      <w:lvlText w:val="•"/>
      <w:lvlJc w:val="left"/>
      <w:pPr>
        <w:ind w:left="7832" w:hanging="360"/>
      </w:pPr>
      <w:rPr>
        <w:rFonts w:hint="default"/>
      </w:rPr>
    </w:lvl>
  </w:abstractNum>
  <w:abstractNum w:abstractNumId="6" w15:restartNumberingAfterBreak="0">
    <w:nsid w:val="4AE745CB"/>
    <w:multiLevelType w:val="multilevel"/>
    <w:tmpl w:val="0EA0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D42842"/>
    <w:multiLevelType w:val="multilevel"/>
    <w:tmpl w:val="3C6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9F6643"/>
    <w:multiLevelType w:val="hybridMultilevel"/>
    <w:tmpl w:val="D24E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97965"/>
    <w:multiLevelType w:val="hybridMultilevel"/>
    <w:tmpl w:val="C234E3DA"/>
    <w:lvl w:ilvl="0" w:tplc="AFE433DA">
      <w:start w:val="2"/>
      <w:numFmt w:val="decimal"/>
      <w:lvlText w:val="(%1)"/>
      <w:lvlJc w:val="left"/>
      <w:pPr>
        <w:ind w:left="120" w:hanging="284"/>
      </w:pPr>
      <w:rPr>
        <w:rFonts w:ascii="Arial" w:eastAsia="Arial" w:hAnsi="Arial" w:hint="default"/>
        <w:spacing w:val="-1"/>
        <w:w w:val="99"/>
        <w:sz w:val="19"/>
        <w:szCs w:val="19"/>
      </w:rPr>
    </w:lvl>
    <w:lvl w:ilvl="1" w:tplc="8A205DE4">
      <w:start w:val="1"/>
      <w:numFmt w:val="bullet"/>
      <w:lvlText w:val=""/>
      <w:lvlJc w:val="left"/>
      <w:pPr>
        <w:ind w:left="839" w:hanging="360"/>
      </w:pPr>
      <w:rPr>
        <w:rFonts w:ascii="Symbol" w:eastAsia="Symbol" w:hAnsi="Symbol" w:hint="default"/>
        <w:w w:val="76"/>
        <w:sz w:val="20"/>
        <w:szCs w:val="20"/>
      </w:rPr>
    </w:lvl>
    <w:lvl w:ilvl="2" w:tplc="464AEFE4">
      <w:start w:val="1"/>
      <w:numFmt w:val="bullet"/>
      <w:lvlText w:val="•"/>
      <w:lvlJc w:val="left"/>
      <w:pPr>
        <w:ind w:left="1808" w:hanging="360"/>
      </w:pPr>
      <w:rPr>
        <w:rFonts w:hint="default"/>
      </w:rPr>
    </w:lvl>
    <w:lvl w:ilvl="3" w:tplc="A1FCD274">
      <w:start w:val="1"/>
      <w:numFmt w:val="bullet"/>
      <w:lvlText w:val="•"/>
      <w:lvlJc w:val="left"/>
      <w:pPr>
        <w:ind w:left="2777" w:hanging="360"/>
      </w:pPr>
      <w:rPr>
        <w:rFonts w:hint="default"/>
      </w:rPr>
    </w:lvl>
    <w:lvl w:ilvl="4" w:tplc="5B3C7A24">
      <w:start w:val="1"/>
      <w:numFmt w:val="bullet"/>
      <w:lvlText w:val="•"/>
      <w:lvlJc w:val="left"/>
      <w:pPr>
        <w:ind w:left="3746" w:hanging="360"/>
      </w:pPr>
      <w:rPr>
        <w:rFonts w:hint="default"/>
      </w:rPr>
    </w:lvl>
    <w:lvl w:ilvl="5" w:tplc="13F8922C">
      <w:start w:val="1"/>
      <w:numFmt w:val="bullet"/>
      <w:lvlText w:val="•"/>
      <w:lvlJc w:val="left"/>
      <w:pPr>
        <w:ind w:left="4715" w:hanging="360"/>
      </w:pPr>
      <w:rPr>
        <w:rFonts w:hint="default"/>
      </w:rPr>
    </w:lvl>
    <w:lvl w:ilvl="6" w:tplc="106EA5FC">
      <w:start w:val="1"/>
      <w:numFmt w:val="bullet"/>
      <w:lvlText w:val="•"/>
      <w:lvlJc w:val="left"/>
      <w:pPr>
        <w:ind w:left="5684" w:hanging="360"/>
      </w:pPr>
      <w:rPr>
        <w:rFonts w:hint="default"/>
      </w:rPr>
    </w:lvl>
    <w:lvl w:ilvl="7" w:tplc="3B50E8E0">
      <w:start w:val="1"/>
      <w:numFmt w:val="bullet"/>
      <w:lvlText w:val="•"/>
      <w:lvlJc w:val="left"/>
      <w:pPr>
        <w:ind w:left="6653" w:hanging="360"/>
      </w:pPr>
      <w:rPr>
        <w:rFonts w:hint="default"/>
      </w:rPr>
    </w:lvl>
    <w:lvl w:ilvl="8" w:tplc="5BD8E97A">
      <w:start w:val="1"/>
      <w:numFmt w:val="bullet"/>
      <w:lvlText w:val="•"/>
      <w:lvlJc w:val="left"/>
      <w:pPr>
        <w:ind w:left="7622" w:hanging="360"/>
      </w:pPr>
      <w:rPr>
        <w:rFonts w:hint="default"/>
      </w:rPr>
    </w:lvl>
  </w:abstractNum>
  <w:num w:numId="1">
    <w:abstractNumId w:val="9"/>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C0"/>
    <w:rsid w:val="000224A8"/>
    <w:rsid w:val="00046BCC"/>
    <w:rsid w:val="000C168D"/>
    <w:rsid w:val="000D2D43"/>
    <w:rsid w:val="001361E0"/>
    <w:rsid w:val="001B7B79"/>
    <w:rsid w:val="001F4B88"/>
    <w:rsid w:val="0020453D"/>
    <w:rsid w:val="002118AD"/>
    <w:rsid w:val="00256AAE"/>
    <w:rsid w:val="002F680F"/>
    <w:rsid w:val="00324737"/>
    <w:rsid w:val="003D2271"/>
    <w:rsid w:val="00461444"/>
    <w:rsid w:val="0048239C"/>
    <w:rsid w:val="004C6216"/>
    <w:rsid w:val="004F6B89"/>
    <w:rsid w:val="00687627"/>
    <w:rsid w:val="00696F6B"/>
    <w:rsid w:val="007109B4"/>
    <w:rsid w:val="00737ECC"/>
    <w:rsid w:val="00786770"/>
    <w:rsid w:val="007C42D3"/>
    <w:rsid w:val="007D749B"/>
    <w:rsid w:val="007E2FFC"/>
    <w:rsid w:val="00834510"/>
    <w:rsid w:val="009208B1"/>
    <w:rsid w:val="00940CC0"/>
    <w:rsid w:val="00942F22"/>
    <w:rsid w:val="00986965"/>
    <w:rsid w:val="009B5861"/>
    <w:rsid w:val="009D2FCA"/>
    <w:rsid w:val="009F7A84"/>
    <w:rsid w:val="00A44BB9"/>
    <w:rsid w:val="00AC2F41"/>
    <w:rsid w:val="00AE6BC2"/>
    <w:rsid w:val="00B47ED2"/>
    <w:rsid w:val="00BC7D3D"/>
    <w:rsid w:val="00BD5E79"/>
    <w:rsid w:val="00C706A2"/>
    <w:rsid w:val="00C91C35"/>
    <w:rsid w:val="00C96D6B"/>
    <w:rsid w:val="00CD73BB"/>
    <w:rsid w:val="00D338AC"/>
    <w:rsid w:val="00D368CB"/>
    <w:rsid w:val="00D41927"/>
    <w:rsid w:val="00D44772"/>
    <w:rsid w:val="00D5060B"/>
    <w:rsid w:val="00EA4758"/>
    <w:rsid w:val="00EE1B4F"/>
    <w:rsid w:val="00EE4788"/>
    <w:rsid w:val="00F12979"/>
    <w:rsid w:val="00F51F87"/>
    <w:rsid w:val="00FB116D"/>
    <w:rsid w:val="00FD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6A72"/>
  <w15:docId w15:val="{04E526A4-E99E-41A7-B3E9-B1A9171C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06A2"/>
    <w:rPr>
      <w:rFonts w:ascii="Tahoma" w:hAnsi="Tahoma" w:cs="Tahoma"/>
      <w:sz w:val="16"/>
      <w:szCs w:val="16"/>
    </w:rPr>
  </w:style>
  <w:style w:type="character" w:customStyle="1" w:styleId="BalloonTextChar">
    <w:name w:val="Balloon Text Char"/>
    <w:basedOn w:val="DefaultParagraphFont"/>
    <w:link w:val="BalloonText"/>
    <w:uiPriority w:val="99"/>
    <w:semiHidden/>
    <w:rsid w:val="00C706A2"/>
    <w:rPr>
      <w:rFonts w:ascii="Tahoma" w:hAnsi="Tahoma" w:cs="Tahoma"/>
      <w:sz w:val="16"/>
      <w:szCs w:val="16"/>
    </w:rPr>
  </w:style>
  <w:style w:type="character" w:styleId="Hyperlink">
    <w:name w:val="Hyperlink"/>
    <w:basedOn w:val="DefaultParagraphFont"/>
    <w:uiPriority w:val="99"/>
    <w:unhideWhenUsed/>
    <w:rsid w:val="00C706A2"/>
    <w:rPr>
      <w:color w:val="0000FF" w:themeColor="hyperlink"/>
      <w:u w:val="single"/>
    </w:rPr>
  </w:style>
  <w:style w:type="character" w:styleId="FollowedHyperlink">
    <w:name w:val="FollowedHyperlink"/>
    <w:basedOn w:val="DefaultParagraphFont"/>
    <w:uiPriority w:val="99"/>
    <w:semiHidden/>
    <w:unhideWhenUsed/>
    <w:rsid w:val="00C706A2"/>
    <w:rPr>
      <w:color w:val="800080" w:themeColor="followedHyperlink"/>
      <w:u w:val="single"/>
    </w:rPr>
  </w:style>
  <w:style w:type="numbering" w:customStyle="1" w:styleId="NoList1">
    <w:name w:val="No List1"/>
    <w:next w:val="NoList"/>
    <w:uiPriority w:val="99"/>
    <w:semiHidden/>
    <w:unhideWhenUsed/>
    <w:rsid w:val="007D749B"/>
  </w:style>
  <w:style w:type="paragraph" w:styleId="NormalWeb">
    <w:name w:val="Normal (Web)"/>
    <w:basedOn w:val="Normal"/>
    <w:uiPriority w:val="99"/>
    <w:unhideWhenUsed/>
    <w:rsid w:val="007D749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D749B"/>
    <w:rPr>
      <w:b/>
      <w:bCs/>
    </w:rPr>
  </w:style>
  <w:style w:type="paragraph" w:customStyle="1" w:styleId="font3left">
    <w:name w:val="font3left"/>
    <w:basedOn w:val="Normal"/>
    <w:rsid w:val="007D749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D749B"/>
    <w:rPr>
      <w:i/>
      <w:iCs/>
    </w:rPr>
  </w:style>
  <w:style w:type="paragraph" w:customStyle="1" w:styleId="Default">
    <w:name w:val="Default"/>
    <w:rsid w:val="00786770"/>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F6B89"/>
    <w:pPr>
      <w:tabs>
        <w:tab w:val="center" w:pos="4680"/>
        <w:tab w:val="right" w:pos="9360"/>
      </w:tabs>
    </w:pPr>
  </w:style>
  <w:style w:type="character" w:customStyle="1" w:styleId="HeaderChar">
    <w:name w:val="Header Char"/>
    <w:basedOn w:val="DefaultParagraphFont"/>
    <w:link w:val="Header"/>
    <w:uiPriority w:val="99"/>
    <w:rsid w:val="004F6B89"/>
  </w:style>
  <w:style w:type="paragraph" w:styleId="Footer">
    <w:name w:val="footer"/>
    <w:basedOn w:val="Normal"/>
    <w:link w:val="FooterChar"/>
    <w:uiPriority w:val="99"/>
    <w:unhideWhenUsed/>
    <w:rsid w:val="004F6B89"/>
    <w:pPr>
      <w:tabs>
        <w:tab w:val="center" w:pos="4680"/>
        <w:tab w:val="right" w:pos="9360"/>
      </w:tabs>
    </w:pPr>
  </w:style>
  <w:style w:type="character" w:customStyle="1" w:styleId="FooterChar">
    <w:name w:val="Footer Char"/>
    <w:basedOn w:val="DefaultParagraphFont"/>
    <w:link w:val="Footer"/>
    <w:uiPriority w:val="99"/>
    <w:rsid w:val="004F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uter_grap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Digital_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Virtual_art" TargetMode="External"/><Relationship Id="rId4" Type="http://schemas.openxmlformats.org/officeDocument/2006/relationships/webSettings" Target="webSettings.xml"/><Relationship Id="rId9" Type="http://schemas.openxmlformats.org/officeDocument/2006/relationships/hyperlink" Target="http://en.wikipedia.org/wiki/Computer_ani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2009 New Jersey Core Curriculum Content Standards - Visual and Performing Arts  Introduction</vt:lpstr>
    </vt:vector>
  </TitlesOfParts>
  <Company>Microsoft</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New Jersey Core Curriculum Content Standards - Visual and Performing Arts  Introduction</dc:title>
  <dc:creator>NJDOE</dc:creator>
  <cp:lastModifiedBy>Jennifer Lemke</cp:lastModifiedBy>
  <cp:revision>2</cp:revision>
  <cp:lastPrinted>2014-07-14T18:47:00Z</cp:lastPrinted>
  <dcterms:created xsi:type="dcterms:W3CDTF">2019-03-21T14:04:00Z</dcterms:created>
  <dcterms:modified xsi:type="dcterms:W3CDTF">2019-03-21T14:04:00Z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2011-05-13T00:00:00Z</vt:filetime>
  </property>
  <property fmtid="{D5CDD505-2E9C-101B-9397-08002B2CF9AE}" pid="3" name="LastSaved">
    <vt:filetime>2014-04-01T00:00:00Z</vt:filetime>
  </property>
</Properties>
</file>